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B0" w:rsidRPr="004E5B6F" w:rsidRDefault="00D856B0" w:rsidP="00D856B0">
      <w:pPr>
        <w:spacing w:after="0" w:line="240" w:lineRule="auto"/>
        <w:jc w:val="center"/>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RAMA LEGISLATIVA DEL PODER PÚBLICO</w:t>
      </w:r>
    </w:p>
    <w:p w:rsidR="008E487F" w:rsidRPr="004E5B6F" w:rsidRDefault="00D856B0" w:rsidP="008E487F">
      <w:pPr>
        <w:pStyle w:val="Default"/>
        <w:jc w:val="center"/>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LEGISLATURA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7</w:t>
      </w: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 xml:space="preserve"> –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8</w:t>
      </w:r>
    </w:p>
    <w:p w:rsidR="00D856B0"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2E2577">
        <w:rPr>
          <w:rFonts w:ascii="Ebrima" w:hAnsi="Ebrima"/>
          <w:sz w:val="20"/>
          <w:szCs w:val="20"/>
        </w:rPr>
        <w:t xml:space="preserve"> </w:t>
      </w:r>
      <w:r w:rsidRPr="004E5B6F">
        <w:rPr>
          <w:rFonts w:ascii="Ebrima" w:hAnsi="Ebrima" w:cs="Arial"/>
          <w:bCs/>
          <w:iCs/>
          <w:sz w:val="18"/>
          <w:szCs w:val="20"/>
        </w:rPr>
        <w:t>Del 20 de julio de 201</w:t>
      </w:r>
      <w:r w:rsidR="00711321" w:rsidRPr="004E5B6F">
        <w:rPr>
          <w:rFonts w:ascii="Ebrima" w:hAnsi="Ebrima" w:cs="Arial"/>
          <w:bCs/>
          <w:iCs/>
          <w:sz w:val="18"/>
          <w:szCs w:val="20"/>
        </w:rPr>
        <w:t>7</w:t>
      </w:r>
      <w:r w:rsidRPr="004E5B6F">
        <w:rPr>
          <w:rFonts w:ascii="Ebrima" w:hAnsi="Ebrima" w:cs="Arial"/>
          <w:bCs/>
          <w:iCs/>
          <w:sz w:val="18"/>
          <w:szCs w:val="20"/>
        </w:rPr>
        <w:t xml:space="preserve"> al 20 de </w:t>
      </w:r>
      <w:r w:rsidR="009723C7" w:rsidRPr="004E5B6F">
        <w:rPr>
          <w:rFonts w:ascii="Ebrima" w:hAnsi="Ebrima" w:cs="Arial"/>
          <w:bCs/>
          <w:iCs/>
          <w:sz w:val="18"/>
          <w:szCs w:val="20"/>
        </w:rPr>
        <w:t>junio</w:t>
      </w:r>
      <w:r w:rsidRPr="004E5B6F">
        <w:rPr>
          <w:rFonts w:ascii="Ebrima" w:hAnsi="Ebrima" w:cs="Arial"/>
          <w:bCs/>
          <w:iCs/>
          <w:sz w:val="18"/>
          <w:szCs w:val="20"/>
        </w:rPr>
        <w:t xml:space="preserve"> de 201</w:t>
      </w:r>
      <w:r w:rsidR="00711321" w:rsidRPr="004E5B6F">
        <w:rPr>
          <w:rFonts w:ascii="Ebrima" w:hAnsi="Ebrima" w:cs="Arial"/>
          <w:bCs/>
          <w:iCs/>
          <w:sz w:val="18"/>
          <w:szCs w:val="20"/>
        </w:rPr>
        <w:t>8</w:t>
      </w:r>
    </w:p>
    <w:p w:rsidR="008E487F"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4E5B6F">
        <w:rPr>
          <w:rFonts w:ascii="Ebrima" w:hAnsi="Ebrima" w:cs="Arial"/>
          <w:bCs/>
          <w:iCs/>
          <w:sz w:val="18"/>
          <w:szCs w:val="20"/>
        </w:rPr>
        <w:t>(Primer Período de Sesiones del 20 de julio al 16 diciembre 201</w:t>
      </w:r>
      <w:r w:rsidR="009723C7" w:rsidRPr="004E5B6F">
        <w:rPr>
          <w:rFonts w:ascii="Ebrima" w:hAnsi="Ebrima" w:cs="Arial"/>
          <w:bCs/>
          <w:iCs/>
          <w:sz w:val="18"/>
          <w:szCs w:val="20"/>
        </w:rPr>
        <w:t>7</w:t>
      </w:r>
      <w:r w:rsidRPr="004E5B6F">
        <w:rPr>
          <w:rFonts w:ascii="Ebrima" w:hAnsi="Ebrima" w:cs="Arial"/>
          <w:bCs/>
          <w:iCs/>
          <w:sz w:val="18"/>
          <w:szCs w:val="20"/>
        </w:rPr>
        <w:t>)</w:t>
      </w:r>
    </w:p>
    <w:p w:rsidR="00D856B0" w:rsidRPr="004E5B6F" w:rsidRDefault="00D856B0" w:rsidP="00D856B0">
      <w:pPr>
        <w:keepNext/>
        <w:spacing w:after="0" w:line="240" w:lineRule="auto"/>
        <w:jc w:val="center"/>
        <w:outlineLvl w:val="4"/>
        <w:rPr>
          <w:rFonts w:ascii="Ebrima" w:eastAsia="Times New Roman" w:hAnsi="Ebrima" w:cs="Arial"/>
          <w:sz w:val="18"/>
          <w:szCs w:val="20"/>
          <w:lang w:val="es-ES" w:eastAsia="es-ES"/>
        </w:rPr>
      </w:pPr>
      <w:r w:rsidRPr="004E5B6F">
        <w:rPr>
          <w:rFonts w:ascii="Ebrima" w:eastAsia="Times New Roman" w:hAnsi="Ebrima" w:cs="Arial"/>
          <w:sz w:val="18"/>
          <w:szCs w:val="20"/>
          <w:lang w:val="es-ES" w:eastAsia="es-ES"/>
        </w:rPr>
        <w:t xml:space="preserve">(Artículo </w:t>
      </w:r>
      <w:r w:rsidR="00B90E57" w:rsidRPr="004E5B6F">
        <w:rPr>
          <w:rFonts w:ascii="Ebrima" w:eastAsia="Times New Roman" w:hAnsi="Ebrima" w:cs="Arial"/>
          <w:sz w:val="18"/>
          <w:szCs w:val="20"/>
          <w:lang w:val="es-ES" w:eastAsia="es-ES"/>
        </w:rPr>
        <w:t>78 &amp; 79 Ley 5ª</w:t>
      </w:r>
      <w:r w:rsidRPr="004E5B6F">
        <w:rPr>
          <w:rFonts w:ascii="Ebrima" w:eastAsia="Times New Roman" w:hAnsi="Ebrima" w:cs="Arial"/>
          <w:sz w:val="18"/>
          <w:szCs w:val="20"/>
          <w:lang w:val="es-ES" w:eastAsia="es-ES"/>
        </w:rPr>
        <w:t xml:space="preserve"> de 1992)</w:t>
      </w:r>
    </w:p>
    <w:p w:rsidR="00D856B0" w:rsidRPr="002E2577" w:rsidRDefault="00D856B0" w:rsidP="00D856B0">
      <w:pPr>
        <w:keepNext/>
        <w:spacing w:after="0" w:line="240" w:lineRule="auto"/>
        <w:jc w:val="center"/>
        <w:outlineLvl w:val="4"/>
        <w:rPr>
          <w:rFonts w:ascii="Ebrima" w:eastAsia="Times New Roman" w:hAnsi="Ebrima" w:cs="Arial"/>
          <w:sz w:val="20"/>
          <w:szCs w:val="20"/>
          <w:lang w:eastAsia="es-ES"/>
        </w:rPr>
      </w:pPr>
    </w:p>
    <w:p w:rsidR="00D856B0" w:rsidRPr="004E5B6F" w:rsidRDefault="00D856B0" w:rsidP="00D856B0">
      <w:pPr>
        <w:keepNext/>
        <w:spacing w:after="0" w:line="240" w:lineRule="auto"/>
        <w:jc w:val="center"/>
        <w:outlineLvl w:val="7"/>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O R D E N   D E L    D I A</w:t>
      </w:r>
    </w:p>
    <w:p w:rsidR="00D856B0" w:rsidRPr="004E5B6F" w:rsidRDefault="00D856B0" w:rsidP="00D856B0">
      <w:pPr>
        <w:spacing w:after="0" w:line="240" w:lineRule="auto"/>
        <w:jc w:val="center"/>
        <w:rPr>
          <w:rFonts w:ascii="Ebrima" w:eastAsia="Times New Roman" w:hAnsi="Ebrima" w:cs="Tahoma"/>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Tahoma"/>
          <w:sz w:val="18"/>
          <w:szCs w:val="20"/>
          <w:lang w:val="es-ES" w:eastAsia="es-ES"/>
        </w:rPr>
        <w:t xml:space="preserve">Para la Sesión Ordinaria del </w:t>
      </w:r>
      <w:r w:rsidR="001313F3" w:rsidRPr="004E5B6F">
        <w:rPr>
          <w:rFonts w:ascii="Ebrima" w:eastAsia="Times New Roman" w:hAnsi="Ebrima" w:cs="Tahoma"/>
          <w:sz w:val="18"/>
          <w:szCs w:val="20"/>
          <w:lang w:val="es-ES" w:eastAsia="es-ES"/>
        </w:rPr>
        <w:t>miércoles</w:t>
      </w:r>
      <w:r w:rsidR="00886B45" w:rsidRPr="004E5B6F">
        <w:rPr>
          <w:rFonts w:ascii="Ebrima" w:eastAsia="Times New Roman" w:hAnsi="Ebrima" w:cs="Tahoma"/>
          <w:sz w:val="18"/>
          <w:szCs w:val="20"/>
          <w:lang w:val="es-ES" w:eastAsia="es-ES"/>
        </w:rPr>
        <w:t xml:space="preserve">, </w:t>
      </w:r>
      <w:r w:rsidR="001313F3" w:rsidRPr="004E5B6F">
        <w:rPr>
          <w:rFonts w:ascii="Ebrima" w:eastAsia="Times New Roman" w:hAnsi="Ebrima" w:cs="Tahoma"/>
          <w:sz w:val="18"/>
          <w:szCs w:val="20"/>
          <w:lang w:val="es-ES" w:eastAsia="es-ES"/>
        </w:rPr>
        <w:t>3</w:t>
      </w:r>
      <w:r w:rsidR="0045594C" w:rsidRPr="004E5B6F">
        <w:rPr>
          <w:rFonts w:ascii="Ebrima" w:eastAsia="Times New Roman" w:hAnsi="Ebrima" w:cs="Tahoma"/>
          <w:sz w:val="18"/>
          <w:szCs w:val="20"/>
          <w:lang w:val="es-ES" w:eastAsia="es-ES"/>
        </w:rPr>
        <w:t>0</w:t>
      </w:r>
      <w:r w:rsidR="00886B45" w:rsidRPr="004E5B6F">
        <w:rPr>
          <w:rFonts w:ascii="Ebrima" w:eastAsia="Times New Roman" w:hAnsi="Ebrima" w:cs="Tahoma"/>
          <w:sz w:val="18"/>
          <w:szCs w:val="20"/>
          <w:lang w:val="es-ES" w:eastAsia="es-ES"/>
        </w:rPr>
        <w:t xml:space="preserve"> de agosto de 201</w:t>
      </w:r>
      <w:r w:rsidR="00B90E57" w:rsidRPr="004E5B6F">
        <w:rPr>
          <w:rFonts w:ascii="Ebrima" w:eastAsia="Times New Roman" w:hAnsi="Ebrima" w:cs="Tahoma"/>
          <w:sz w:val="18"/>
          <w:szCs w:val="20"/>
          <w:lang w:val="es-ES" w:eastAsia="es-ES"/>
        </w:rPr>
        <w:t>7</w:t>
      </w:r>
      <w:r w:rsidR="00886B45" w:rsidRPr="004E5B6F">
        <w:rPr>
          <w:rFonts w:ascii="Ebrima" w:eastAsia="Times New Roman" w:hAnsi="Ebrima" w:cs="Tahoma"/>
          <w:sz w:val="18"/>
          <w:szCs w:val="20"/>
          <w:lang w:val="es-ES" w:eastAsia="es-ES"/>
        </w:rPr>
        <w:t xml:space="preserve"> </w:t>
      </w:r>
    </w:p>
    <w:p w:rsidR="00A2352C" w:rsidRPr="004E5B6F" w:rsidRDefault="00D856B0" w:rsidP="00097AD9">
      <w:pPr>
        <w:spacing w:after="0" w:line="240" w:lineRule="auto"/>
        <w:jc w:val="center"/>
        <w:rPr>
          <w:rFonts w:ascii="Ebrima" w:eastAsia="Times New Roman" w:hAnsi="Ebrima" w:cs="Tahoma"/>
          <w:sz w:val="18"/>
          <w:szCs w:val="20"/>
          <w:lang w:val="es-ES" w:eastAsia="es-ES"/>
        </w:rPr>
      </w:pPr>
      <w:r w:rsidRPr="004E5B6F">
        <w:rPr>
          <w:rFonts w:ascii="Ebrima" w:eastAsia="Times New Roman" w:hAnsi="Ebrima" w:cs="Tahoma"/>
          <w:sz w:val="18"/>
          <w:szCs w:val="20"/>
          <w:lang w:val="es-ES" w:eastAsia="es-ES"/>
        </w:rPr>
        <w:t xml:space="preserve">Hora: </w:t>
      </w:r>
      <w:r w:rsidR="001313F3" w:rsidRPr="004E5B6F">
        <w:rPr>
          <w:rFonts w:ascii="Ebrima" w:eastAsia="Times New Roman" w:hAnsi="Ebrima" w:cs="Tahoma"/>
          <w:sz w:val="18"/>
          <w:szCs w:val="20"/>
          <w:lang w:val="es-ES" w:eastAsia="es-ES"/>
        </w:rPr>
        <w:t>8</w:t>
      </w:r>
      <w:r w:rsidRPr="004E5B6F">
        <w:rPr>
          <w:rFonts w:ascii="Ebrima" w:eastAsia="Times New Roman" w:hAnsi="Ebrima" w:cs="Tahoma"/>
          <w:sz w:val="18"/>
          <w:szCs w:val="20"/>
          <w:lang w:val="es-ES" w:eastAsia="es-ES"/>
        </w:rPr>
        <w:t>:</w:t>
      </w:r>
      <w:r w:rsidR="00925C29" w:rsidRPr="004E5B6F">
        <w:rPr>
          <w:rFonts w:ascii="Ebrima" w:eastAsia="Times New Roman" w:hAnsi="Ebrima" w:cs="Tahoma"/>
          <w:sz w:val="18"/>
          <w:szCs w:val="20"/>
          <w:lang w:val="es-ES" w:eastAsia="es-ES"/>
        </w:rPr>
        <w:t>0</w:t>
      </w:r>
      <w:r w:rsidRPr="004E5B6F">
        <w:rPr>
          <w:rFonts w:ascii="Ebrima" w:eastAsia="Times New Roman" w:hAnsi="Ebrima" w:cs="Tahoma"/>
          <w:sz w:val="18"/>
          <w:szCs w:val="20"/>
          <w:lang w:val="es-ES" w:eastAsia="es-ES"/>
        </w:rPr>
        <w:t xml:space="preserve">0 </w:t>
      </w:r>
      <w:r w:rsidR="001313F3" w:rsidRPr="004E5B6F">
        <w:rPr>
          <w:rFonts w:ascii="Ebrima" w:eastAsia="Times New Roman" w:hAnsi="Ebrima" w:cs="Tahoma"/>
          <w:sz w:val="18"/>
          <w:szCs w:val="20"/>
          <w:lang w:val="es-ES" w:eastAsia="es-ES"/>
        </w:rPr>
        <w:t>a</w:t>
      </w:r>
      <w:r w:rsidRPr="004E5B6F">
        <w:rPr>
          <w:rFonts w:ascii="Ebrima" w:eastAsia="Times New Roman" w:hAnsi="Ebrima" w:cs="Tahoma"/>
          <w:sz w:val="18"/>
          <w:szCs w:val="20"/>
          <w:lang w:val="es-ES" w:eastAsia="es-ES"/>
        </w:rPr>
        <w:t>.m.</w:t>
      </w:r>
    </w:p>
    <w:p w:rsidR="00A2352C" w:rsidRDefault="00A2352C"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sectPr w:rsidR="00A2352C" w:rsidSect="00097AD9">
          <w:headerReference w:type="default" r:id="rId7"/>
          <w:footerReference w:type="default" r:id="rId8"/>
          <w:pgSz w:w="12240" w:h="15840" w:code="1"/>
          <w:pgMar w:top="329" w:right="1134" w:bottom="851" w:left="1134" w:header="57" w:footer="0" w:gutter="0"/>
          <w:cols w:space="708"/>
          <w:docGrid w:linePitch="360"/>
        </w:sectPr>
      </w:pPr>
    </w:p>
    <w:p w:rsidR="00F346FB" w:rsidRDefault="00F346FB"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D856B0" w:rsidRPr="00A2352C" w:rsidRDefault="00472110" w:rsidP="00097AD9">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p>
    <w:p w:rsidR="00D856B0" w:rsidRPr="00A2352C" w:rsidRDefault="00D856B0" w:rsidP="00D856B0">
      <w:pPr>
        <w:keepNext/>
        <w:spacing w:after="0" w:line="240" w:lineRule="auto"/>
        <w:jc w:val="center"/>
        <w:outlineLvl w:val="5"/>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LLAMADO A LISTA Y VERIFICACIÓN DEL QUÓRUM</w:t>
      </w:r>
    </w:p>
    <w:p w:rsidR="00D856B0" w:rsidRPr="00A2352C" w:rsidRDefault="00010F42" w:rsidP="00D856B0">
      <w:pPr>
        <w:tabs>
          <w:tab w:val="left" w:pos="5415"/>
        </w:tabs>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w:t>
      </w:r>
      <w:bookmarkStart w:id="0" w:name="_GoBack"/>
      <w:bookmarkEnd w:id="0"/>
    </w:p>
    <w:p w:rsidR="003260CE" w:rsidRPr="00A2352C" w:rsidRDefault="00472110" w:rsidP="003260CE">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II</w:t>
      </w:r>
    </w:p>
    <w:p w:rsidR="003260CE" w:rsidRPr="00A2352C" w:rsidRDefault="003260CE" w:rsidP="003260CE">
      <w:pPr>
        <w:spacing w:after="0" w:line="240" w:lineRule="auto"/>
        <w:jc w:val="center"/>
        <w:rPr>
          <w:rFonts w:ascii="Gill Sans MT" w:eastAsia="Times New Roman" w:hAnsi="Gill Sans MT" w:cs="Arial"/>
          <w:b/>
          <w:sz w:val="20"/>
          <w:szCs w:val="20"/>
          <w:lang w:val="es-ES" w:eastAsia="es-ES"/>
        </w:rPr>
      </w:pPr>
      <w:r w:rsidRPr="00A2352C">
        <w:rPr>
          <w:rFonts w:ascii="Gill Sans MT" w:eastAsia="Times New Roman" w:hAnsi="Gill Sans MT" w:cs="Arial"/>
          <w:b/>
          <w:sz w:val="20"/>
          <w:szCs w:val="20"/>
          <w:lang w:val="es-ES" w:eastAsia="es-ES"/>
        </w:rPr>
        <w:t xml:space="preserve">APROBACION </w:t>
      </w:r>
      <w:r w:rsidR="0041114B" w:rsidRPr="00A2352C">
        <w:rPr>
          <w:rFonts w:ascii="Gill Sans MT" w:eastAsia="Times New Roman" w:hAnsi="Gill Sans MT" w:cs="Arial"/>
          <w:b/>
          <w:sz w:val="20"/>
          <w:szCs w:val="20"/>
          <w:lang w:val="es-ES" w:eastAsia="es-ES"/>
        </w:rPr>
        <w:t>ACTA N° 001 DEL 8 DE AGOSTO DE 2017</w:t>
      </w:r>
    </w:p>
    <w:p w:rsidR="007A12A0" w:rsidRDefault="007A12A0" w:rsidP="00D350E8">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D856B0" w:rsidRPr="00A2352C" w:rsidRDefault="00472110" w:rsidP="00D350E8">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r w:rsidR="008A3107"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II</w:t>
      </w:r>
    </w:p>
    <w:p w:rsidR="00636984" w:rsidRPr="00A2352C" w:rsidRDefault="00636984" w:rsidP="00636984">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PROPOSICIÓN N°. 001</w:t>
      </w:r>
    </w:p>
    <w:p w:rsidR="003260CE" w:rsidRDefault="00636984" w:rsidP="00636984">
      <w:pPr>
        <w:tabs>
          <w:tab w:val="left" w:pos="5415"/>
        </w:tabs>
        <w:spacing w:after="0" w:line="240" w:lineRule="auto"/>
        <w:jc w:val="center"/>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pPr>
      <w:r w:rsidRPr="00CD18A2">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t>8 DE AGOSTO DE 2017</w:t>
      </w:r>
    </w:p>
    <w:p w:rsidR="00CD18A2" w:rsidRPr="00CD18A2" w:rsidRDefault="00CD18A2" w:rsidP="00636984">
      <w:pPr>
        <w:tabs>
          <w:tab w:val="left" w:pos="5415"/>
        </w:tabs>
        <w:spacing w:after="0" w:line="240" w:lineRule="auto"/>
        <w:jc w:val="center"/>
        <w:rPr>
          <w:rFonts w:ascii="Ebrima" w:eastAsia="Times New Roman" w:hAnsi="Ebrima" w:cs="Aharoni"/>
          <w:b/>
          <w:sz w:val="16"/>
          <w:szCs w:val="20"/>
          <w:lang w:eastAsia="es-ES"/>
          <w14:shadow w14:blurRad="50800" w14:dist="38100" w14:dir="2700000" w14:sx="100000" w14:sy="100000" w14:kx="0" w14:ky="0" w14:algn="tl">
            <w14:srgbClr w14:val="000000">
              <w14:alpha w14:val="60000"/>
            </w14:srgbClr>
          </w14:shadow>
        </w:rPr>
      </w:pP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 xml:space="preserve">Cítese a Debate de Control Político al Director del Departamento Nacional de Planeación, Dr. Luis Fernando Mejía, al Superintendente de Servicios Públicos Domiciliarios, Dr. José Miguel Mendoza Daza, al Ministro de Vivienda, Ciudad y Territorio, Dr. Jaime Pumarejo Heins, al Ministro de Hacienda y Crédito Público, Dr. Mauricio Cárdenas Santamaría y al Superintendente Nacional de Salud, Dr. Norman Julio Muñoz, en la fecha y hora que disponga la Mesa Directiva de la Comisión Especial de Seguimiento al Proceso de Descentralización y Ordenamiento Territorial para abordar el tema: </w:t>
      </w:r>
      <w:r w:rsidRPr="00A2352C">
        <w:rPr>
          <w:rFonts w:ascii="Gill Sans MT" w:hAnsi="Gill Sans MT"/>
          <w:i/>
          <w:sz w:val="20"/>
          <w:szCs w:val="20"/>
        </w:rPr>
        <w:t xml:space="preserve">“Efectos de la descertificación de los distritos y municipios”. </w:t>
      </w: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Además, invítese a dicho debate a la Procuraduría General de la Nación, a la Contraloría General de la República, a la Federación Colombiana de Municipios y a la Federación Nacional de Departamentos.</w:t>
      </w:r>
    </w:p>
    <w:p w:rsidR="00636984" w:rsidRPr="00A2352C" w:rsidRDefault="00636984" w:rsidP="00636984">
      <w:pPr>
        <w:jc w:val="both"/>
        <w:rPr>
          <w:rFonts w:ascii="Gill Sans MT" w:hAnsi="Gill Sans MT"/>
          <w:sz w:val="20"/>
          <w:szCs w:val="20"/>
        </w:rPr>
      </w:pPr>
      <w:r w:rsidRPr="00A2352C">
        <w:rPr>
          <w:rFonts w:ascii="Gill Sans MT" w:hAnsi="Gill Sans MT"/>
          <w:sz w:val="20"/>
          <w:szCs w:val="20"/>
        </w:rPr>
        <w:t>Se anexan cuestionarios:</w:t>
      </w:r>
    </w:p>
    <w:p w:rsidR="00636984" w:rsidRPr="005D1A0B" w:rsidRDefault="00636984" w:rsidP="00636984">
      <w:pPr>
        <w:jc w:val="both"/>
        <w:rPr>
          <w:rFonts w:ascii="Gill Sans MT" w:hAnsi="Gill Sans MT"/>
          <w:b/>
          <w:sz w:val="18"/>
          <w:szCs w:val="20"/>
        </w:rPr>
      </w:pPr>
      <w:r w:rsidRPr="005D1A0B">
        <w:rPr>
          <w:rFonts w:ascii="Gill Sans MT" w:hAnsi="Gill Sans MT"/>
          <w:b/>
          <w:sz w:val="18"/>
          <w:szCs w:val="20"/>
        </w:rPr>
        <w:t>CUESTIONARIO PARA EL DEPARTAMENTO NACIONAL DE PLANEACIÓN</w:t>
      </w:r>
      <w:r w:rsidR="005D1A0B">
        <w:rPr>
          <w:rFonts w:ascii="Gill Sans MT" w:hAnsi="Gill Sans MT"/>
          <w:b/>
          <w:sz w:val="18"/>
          <w:szCs w:val="20"/>
        </w:rPr>
        <w:t>:</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26F74" w:rsidRDefault="00626F74" w:rsidP="003F595E">
      <w:pPr>
        <w:pStyle w:val="Prrafodelista"/>
        <w:jc w:val="both"/>
        <w:rPr>
          <w:rFonts w:ascii="Gill Sans MT" w:hAnsi="Gill Sans MT"/>
          <w:sz w:val="20"/>
          <w:szCs w:val="20"/>
        </w:rPr>
      </w:pPr>
    </w:p>
    <w:p w:rsidR="00626F74" w:rsidRDefault="00626F74" w:rsidP="00626F74">
      <w:pPr>
        <w:pStyle w:val="Prrafodelista"/>
        <w:jc w:val="both"/>
        <w:rPr>
          <w:rFonts w:ascii="Gill Sans MT" w:hAnsi="Gill Sans MT"/>
          <w:sz w:val="20"/>
          <w:szCs w:val="20"/>
        </w:rPr>
      </w:pP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específica para el sector salud?</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¿Cuáles son las principales y más frecuentes causas por las cuales se retira la certificación a los distritos y municipios del país para administrar los recursos del SGP?</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¿Cuáles son los requisitos que deben cumplir las entidades territoriales para adquirir y mantener la certificación? Aclarar en ambos temas: APSB y Salud.</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¿Los municipios descertificados por la Superintendencia de Servicios Públicos pueden hacer inversiones en agua potable y saneamiento básico con recursos provenientes de otras diferentes al SGP APSB (regalías o SGP Propósito General)?</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¿Los municipios no certificados en Salud pueden hacer inversiones en el sector salud con recursos provenientes de otras fuentes diferentes al SGP Salud (regalías o SGP Propósito General)?</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w:t>
      </w:r>
      <w:r w:rsidRPr="00A2352C">
        <w:rPr>
          <w:rFonts w:ascii="Gill Sans MT" w:hAnsi="Gill Sans MT"/>
          <w:sz w:val="20"/>
          <w:szCs w:val="20"/>
        </w:rPr>
        <w:lastRenderedPageBreak/>
        <w:t xml:space="preserve">el impacto y la eficacia que tiene la medida de descertificación de los distritos y municipios? </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acueducto, alcantarillado, aseo y además de salud, en la jurisdicción de los municipios o distritos descertificados?</w:t>
      </w:r>
    </w:p>
    <w:p w:rsidR="00636984" w:rsidRPr="00A2352C" w:rsidRDefault="00636984" w:rsidP="00636984">
      <w:pPr>
        <w:pStyle w:val="Prrafodelista"/>
        <w:numPr>
          <w:ilvl w:val="0"/>
          <w:numId w:val="2"/>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del DNP en la orientación a los municipios y distritos para evitar la no certificación, con los efectos que ello genera. </w:t>
      </w:r>
    </w:p>
    <w:p w:rsidR="00636984" w:rsidRPr="00A2352C" w:rsidRDefault="00636984" w:rsidP="00636984">
      <w:pPr>
        <w:pStyle w:val="Sinespaciado"/>
        <w:rPr>
          <w:sz w:val="20"/>
          <w:szCs w:val="20"/>
        </w:rPr>
      </w:pPr>
    </w:p>
    <w:p w:rsidR="00636984" w:rsidRPr="001D4086" w:rsidRDefault="00636984" w:rsidP="00636984">
      <w:pPr>
        <w:jc w:val="both"/>
        <w:rPr>
          <w:rFonts w:ascii="Gill Sans MT" w:hAnsi="Gill Sans MT"/>
          <w:b/>
          <w:sz w:val="18"/>
          <w:szCs w:val="20"/>
        </w:rPr>
      </w:pPr>
      <w:r w:rsidRPr="001D4086">
        <w:rPr>
          <w:rFonts w:ascii="Gill Sans MT" w:hAnsi="Gill Sans MT"/>
          <w:b/>
          <w:sz w:val="18"/>
          <w:szCs w:val="20"/>
        </w:rPr>
        <w:t>CUESTIONARIO PARA LA SUPERINTENDENCIA DE SERVICIOS PÚBLICOS DOMICILIARIOS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¿Los municipios descertificados por esta Superintendencia pueden hacer inversiones en agua potable y saneamiento básicos con recursos provenientes de otras fuentes diferentes al SGP APSB (regalías o SGP Propósito General)?</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lastRenderedPageBreak/>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acueducto, alcantarillado y aseo en la jurisdicción de los municipios o distritos descertificados?</w:t>
      </w:r>
    </w:p>
    <w:p w:rsidR="00636984" w:rsidRPr="00A2352C" w:rsidRDefault="00636984" w:rsidP="00636984">
      <w:pPr>
        <w:pStyle w:val="Prrafodelista"/>
        <w:numPr>
          <w:ilvl w:val="0"/>
          <w:numId w:val="3"/>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 la Superintendencia en la orientación a los municipios y distritos para evitar la descertificación, con los efectos que ello genera. </w:t>
      </w:r>
    </w:p>
    <w:p w:rsidR="00636984" w:rsidRPr="00A2352C" w:rsidRDefault="00636984" w:rsidP="00636984">
      <w:pPr>
        <w:pStyle w:val="Sinespaciado"/>
        <w:rPr>
          <w:sz w:val="20"/>
          <w:szCs w:val="20"/>
        </w:rPr>
      </w:pPr>
    </w:p>
    <w:p w:rsidR="00636984" w:rsidRPr="0082089B" w:rsidRDefault="00636984" w:rsidP="00636984">
      <w:pPr>
        <w:jc w:val="both"/>
        <w:rPr>
          <w:rFonts w:ascii="Gill Sans MT" w:hAnsi="Gill Sans MT"/>
          <w:b/>
          <w:sz w:val="18"/>
          <w:szCs w:val="20"/>
        </w:rPr>
      </w:pPr>
      <w:r w:rsidRPr="0082089B">
        <w:rPr>
          <w:rFonts w:ascii="Gill Sans MT" w:hAnsi="Gill Sans MT"/>
          <w:b/>
          <w:sz w:val="18"/>
          <w:szCs w:val="20"/>
        </w:rPr>
        <w:t>CUESTIONARIO PARA EL MINISTERIO DE VIVIENDA, CIUDAD Y TERRITORIO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lastRenderedPageBreak/>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4"/>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 este Ministerio en la orientación a los municipios y distritos para evitar la descertificación, con los efectos que ello genera. </w:t>
      </w:r>
    </w:p>
    <w:p w:rsidR="00636984" w:rsidRPr="00A2352C" w:rsidRDefault="00636984" w:rsidP="00636984">
      <w:pPr>
        <w:pStyle w:val="Sinespaciado"/>
        <w:rPr>
          <w:sz w:val="20"/>
          <w:szCs w:val="20"/>
        </w:rPr>
      </w:pPr>
    </w:p>
    <w:p w:rsidR="00636984" w:rsidRPr="00522ABC" w:rsidRDefault="00636984" w:rsidP="00636984">
      <w:pPr>
        <w:jc w:val="both"/>
        <w:rPr>
          <w:rFonts w:ascii="Gill Sans MT" w:hAnsi="Gill Sans MT"/>
          <w:b/>
          <w:sz w:val="18"/>
          <w:szCs w:val="20"/>
        </w:rPr>
      </w:pPr>
      <w:r w:rsidRPr="00522ABC">
        <w:rPr>
          <w:rFonts w:ascii="Gill Sans MT" w:hAnsi="Gill Sans MT"/>
          <w:b/>
          <w:sz w:val="18"/>
          <w:szCs w:val="20"/>
        </w:rPr>
        <w:t>CUESTIONARIO PARA EL MINISTERIO DE HACIENDA Y CRÉDITO PÚBLICO</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para Agua Potable y Saneamiento Básico?</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¿A cuánto ascienden los recursos del Sistema General de Participaciones con destinación específica para el sector salud?</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10"/>
        </w:numPr>
        <w:jc w:val="both"/>
        <w:rPr>
          <w:rFonts w:ascii="Gill Sans MT" w:hAnsi="Gill Sans MT"/>
          <w:sz w:val="20"/>
          <w:szCs w:val="20"/>
        </w:rPr>
      </w:pPr>
      <w:r w:rsidRPr="00A2352C">
        <w:rPr>
          <w:rFonts w:ascii="Gill Sans MT" w:hAnsi="Gill Sans MT"/>
          <w:sz w:val="20"/>
          <w:szCs w:val="20"/>
        </w:rPr>
        <w:t>¿Existen recursos sin posibilidades de ejecución, producto de la descertificación de entidades territoriales?</w:t>
      </w:r>
    </w:p>
    <w:p w:rsidR="00636984" w:rsidRPr="00522ABC" w:rsidRDefault="00636984" w:rsidP="00636984">
      <w:pPr>
        <w:jc w:val="both"/>
        <w:rPr>
          <w:rFonts w:ascii="Gill Sans MT" w:hAnsi="Gill Sans MT"/>
          <w:b/>
          <w:sz w:val="18"/>
          <w:szCs w:val="20"/>
        </w:rPr>
      </w:pPr>
      <w:r w:rsidRPr="00522ABC">
        <w:rPr>
          <w:rFonts w:ascii="Gill Sans MT" w:hAnsi="Gill Sans MT"/>
          <w:b/>
          <w:sz w:val="18"/>
          <w:szCs w:val="20"/>
        </w:rPr>
        <w:t>CUESTIONARIO PARA LA SUPERINTENDENCIA NACIONAL DE SALUD</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lastRenderedPageBreak/>
        <w:t>¿A cuánto ascienden los recursos del Sistema General de Participaciones con destinación específica para el sector salud?</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¿Cuántos y cuáles son los distritos y municipios que actualmente no se encuentran certificados por la Superintendencia Nacional de Salud y que, en consecuencia, no están administrando recursos del SGP?</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¿Los municipios no certificados en Salud pueden hacer inversiones en salud con recursos provenientes de otras fuentes diferentes al SGP Salud (regalías o SGP Propósito General)?</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 xml:space="preserve">¿Existe algún tipo de evaluación de política pública en la que se demuestren los resultados, el impacto y la eficacia que tiene la medida de descertificación de los distritos y municipios? </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¿Cuál es la instancia institucional mediante la cual el municipio y el departamento se articulan para asegurar la prestación eficiente de los servicios de salud, en la jurisdicción de los municipios o distritos descertificados?</w:t>
      </w:r>
    </w:p>
    <w:p w:rsidR="00636984" w:rsidRPr="00A2352C" w:rsidRDefault="00636984" w:rsidP="00636984">
      <w:pPr>
        <w:pStyle w:val="Prrafodelista"/>
        <w:jc w:val="both"/>
        <w:rPr>
          <w:rFonts w:ascii="Gill Sans MT" w:hAnsi="Gill Sans MT"/>
          <w:sz w:val="20"/>
          <w:szCs w:val="20"/>
        </w:rPr>
      </w:pPr>
    </w:p>
    <w:p w:rsidR="00636984" w:rsidRPr="00A2352C" w:rsidRDefault="00636984" w:rsidP="00636984">
      <w:pPr>
        <w:pStyle w:val="Prrafodelista"/>
        <w:numPr>
          <w:ilvl w:val="0"/>
          <w:numId w:val="5"/>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esfuerzos de parte del Superintendencia en la orientación a los municipios y distritos para evitar la no certificación, con los efectos que ello genera. </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lastRenderedPageBreak/>
        <w:t>CUESTIONARIO PARA LA PROCURADURÍA GENERAL DE LA NACIÓN</w:t>
      </w:r>
    </w:p>
    <w:p w:rsidR="00636984" w:rsidRPr="00A2352C" w:rsidRDefault="00636984" w:rsidP="00636984">
      <w:pPr>
        <w:pStyle w:val="Prrafodelista"/>
        <w:numPr>
          <w:ilvl w:val="0"/>
          <w:numId w:val="6"/>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resultados e investigaciones de carácter disciplinario, relacionados directamente con la administración de recursos del SGP con destinación específica para Agua Potable y Saneamiento Básico.</w:t>
      </w:r>
    </w:p>
    <w:p w:rsidR="00636984" w:rsidRPr="00A2352C" w:rsidRDefault="00636984" w:rsidP="00636984">
      <w:pPr>
        <w:pStyle w:val="Prrafodelista"/>
        <w:jc w:val="both"/>
        <w:rPr>
          <w:rFonts w:ascii="Gill Sans MT" w:hAnsi="Gill Sans MT"/>
          <w:sz w:val="20"/>
          <w:szCs w:val="20"/>
        </w:rPr>
      </w:pPr>
    </w:p>
    <w:p w:rsidR="00636984" w:rsidRDefault="00636984" w:rsidP="00636984">
      <w:pPr>
        <w:pStyle w:val="Prrafodelista"/>
        <w:numPr>
          <w:ilvl w:val="0"/>
          <w:numId w:val="6"/>
        </w:numPr>
        <w:jc w:val="both"/>
        <w:rPr>
          <w:rFonts w:ascii="Gill Sans MT" w:hAnsi="Gill Sans MT"/>
          <w:sz w:val="20"/>
          <w:szCs w:val="20"/>
        </w:rPr>
      </w:pPr>
      <w:r w:rsidRPr="00A2352C">
        <w:rPr>
          <w:rFonts w:ascii="Gill Sans MT" w:hAnsi="Gill Sans MT"/>
          <w:sz w:val="20"/>
          <w:szCs w:val="20"/>
        </w:rPr>
        <w:t xml:space="preserve">Exponer ante la Comisión de Ordenamiento Territorial los informes más relevantes con sus respectivos resultados e investigaciones de carácter disciplinario, relacionados directamente con la administración de recursos del SGP con destinación específica para el sector salud. </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t>CUESTIONARIO PARA LA CONTRALORÍA GENERAL DE LA REPÚBLICA</w:t>
      </w:r>
    </w:p>
    <w:p w:rsidR="00636984" w:rsidRPr="00A2352C" w:rsidRDefault="00636984" w:rsidP="00636984">
      <w:pPr>
        <w:pStyle w:val="Prrafodelista"/>
        <w:numPr>
          <w:ilvl w:val="0"/>
          <w:numId w:val="7"/>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hallazgos e investigaciones de carácter fiscal, relacionados directamente con la administración de recursos del SGP con destinación específica para Agua Potable y Saneamiento Básico.</w:t>
      </w:r>
    </w:p>
    <w:p w:rsidR="00636984" w:rsidRPr="00A2352C" w:rsidRDefault="00636984" w:rsidP="00636984">
      <w:pPr>
        <w:pStyle w:val="Prrafodelista"/>
        <w:numPr>
          <w:ilvl w:val="0"/>
          <w:numId w:val="7"/>
        </w:numPr>
        <w:jc w:val="both"/>
        <w:rPr>
          <w:rFonts w:ascii="Gill Sans MT" w:hAnsi="Gill Sans MT"/>
          <w:sz w:val="20"/>
          <w:szCs w:val="20"/>
        </w:rPr>
      </w:pPr>
      <w:r w:rsidRPr="00A2352C">
        <w:rPr>
          <w:rFonts w:ascii="Gill Sans MT" w:hAnsi="Gill Sans MT"/>
          <w:sz w:val="20"/>
          <w:szCs w:val="20"/>
        </w:rPr>
        <w:t>Exponer ante la Comisión de Ordenamiento Territorial los informes más relevantes con sus respectivos hallazgos e investigaciones de carácter fiscal, relacionados directamente con la administración de recursos del SGP con destinación específica para el sector salud.</w:t>
      </w:r>
    </w:p>
    <w:p w:rsidR="00636984" w:rsidRPr="007F207D" w:rsidRDefault="00636984" w:rsidP="00636984">
      <w:pPr>
        <w:jc w:val="both"/>
        <w:rPr>
          <w:rFonts w:ascii="Gill Sans MT" w:hAnsi="Gill Sans MT"/>
          <w:b/>
          <w:sz w:val="18"/>
          <w:szCs w:val="20"/>
        </w:rPr>
      </w:pPr>
      <w:r w:rsidRPr="007F207D">
        <w:rPr>
          <w:rFonts w:ascii="Gill Sans MT" w:hAnsi="Gill Sans MT"/>
          <w:b/>
          <w:sz w:val="18"/>
          <w:szCs w:val="20"/>
        </w:rPr>
        <w:t>CUESTIONARIO PARA LA FEDERACIÓN COLOMBIANA DE MUNICIPIOS</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 xml:space="preserve">¿Cuáles son las impresiones que se tienen respecto de la medida de la descertificación? Centrar los argumentos en efectividad e incentivos para mejorar la administración de los </w:t>
      </w:r>
      <w:r w:rsidRPr="00A2352C">
        <w:rPr>
          <w:rFonts w:ascii="Gill Sans MT" w:hAnsi="Gill Sans MT"/>
          <w:sz w:val="20"/>
          <w:szCs w:val="20"/>
        </w:rPr>
        <w:lastRenderedPageBreak/>
        <w:t xml:space="preserve">recursos del SGP y la política de prestación de los servicios públicos de agua y saneamiento y de salud. </w:t>
      </w:r>
    </w:p>
    <w:p w:rsidR="00636984" w:rsidRPr="00A2352C" w:rsidRDefault="00636984" w:rsidP="00636984">
      <w:pPr>
        <w:pStyle w:val="Prrafodelista"/>
        <w:numPr>
          <w:ilvl w:val="0"/>
          <w:numId w:val="8"/>
        </w:numPr>
        <w:jc w:val="both"/>
        <w:rPr>
          <w:rFonts w:ascii="Gill Sans MT" w:hAnsi="Gill Sans MT"/>
          <w:sz w:val="20"/>
          <w:szCs w:val="20"/>
        </w:rPr>
      </w:pPr>
      <w:r w:rsidRPr="00A2352C">
        <w:rPr>
          <w:rFonts w:ascii="Gill Sans MT" w:hAnsi="Gill Sans MT"/>
          <w:sz w:val="20"/>
          <w:szCs w:val="20"/>
        </w:rPr>
        <w:t>¿Cuánto tiempo puede durar un distrito o municipio sin su respectiva certificación? ¿Cuál es el procedimiento que debe seguirse para volver a ser certificado y cuánto tiempo puede tardar este nuevo proceso?</w:t>
      </w:r>
    </w:p>
    <w:p w:rsidR="00636984" w:rsidRPr="000B5E52" w:rsidRDefault="00636984" w:rsidP="00636984">
      <w:pPr>
        <w:jc w:val="both"/>
        <w:rPr>
          <w:rFonts w:ascii="Gill Sans MT" w:hAnsi="Gill Sans MT"/>
          <w:b/>
          <w:sz w:val="18"/>
          <w:szCs w:val="20"/>
        </w:rPr>
      </w:pPr>
      <w:r w:rsidRPr="000B5E52">
        <w:rPr>
          <w:rFonts w:ascii="Gill Sans MT" w:hAnsi="Gill Sans MT"/>
          <w:b/>
          <w:sz w:val="18"/>
          <w:szCs w:val="20"/>
        </w:rPr>
        <w:t>CUESTIONARIO PARA LA FEDERACIÓN NACIONAL DE DEPARTAMENTOS</w:t>
      </w:r>
    </w:p>
    <w:p w:rsidR="00636984" w:rsidRPr="00A2352C" w:rsidRDefault="00636984" w:rsidP="00636984">
      <w:pPr>
        <w:pStyle w:val="Prrafodelista"/>
        <w:numPr>
          <w:ilvl w:val="0"/>
          <w:numId w:val="9"/>
        </w:numPr>
        <w:jc w:val="both"/>
        <w:rPr>
          <w:rFonts w:ascii="Gill Sans MT" w:hAnsi="Gill Sans MT"/>
          <w:sz w:val="20"/>
          <w:szCs w:val="20"/>
        </w:rPr>
      </w:pPr>
      <w:r w:rsidRPr="00A2352C">
        <w:rPr>
          <w:rFonts w:ascii="Gill Sans MT" w:hAnsi="Gill Sans MT"/>
          <w:sz w:val="20"/>
          <w:szCs w:val="20"/>
        </w:rPr>
        <w:t>¿Cuántos recursos del SGP para agua potable y saneamiento básico y para salud están hoy en manos de los departamentos, producto de la descertificación y no certificación de distritos y municipios?</w:t>
      </w:r>
    </w:p>
    <w:p w:rsidR="00636984" w:rsidRPr="00A2352C" w:rsidRDefault="00636984" w:rsidP="00636984">
      <w:pPr>
        <w:pStyle w:val="Prrafodelista"/>
        <w:numPr>
          <w:ilvl w:val="0"/>
          <w:numId w:val="9"/>
        </w:numPr>
        <w:jc w:val="both"/>
        <w:rPr>
          <w:rFonts w:ascii="Gill Sans MT" w:hAnsi="Gill Sans MT"/>
          <w:sz w:val="20"/>
          <w:szCs w:val="20"/>
        </w:rPr>
      </w:pPr>
      <w:r w:rsidRPr="00A2352C">
        <w:rPr>
          <w:rFonts w:ascii="Gill Sans MT" w:hAnsi="Gill Sans MT"/>
          <w:sz w:val="20"/>
          <w:szCs w:val="20"/>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636984" w:rsidRPr="00A2352C" w:rsidRDefault="00636984" w:rsidP="00636984">
      <w:pPr>
        <w:pStyle w:val="rtejustify"/>
        <w:jc w:val="both"/>
        <w:rPr>
          <w:rFonts w:ascii="Gill Sans MT" w:eastAsiaTheme="minorHAnsi" w:hAnsi="Gill Sans MT" w:cstheme="minorBidi"/>
          <w:sz w:val="20"/>
          <w:szCs w:val="20"/>
          <w:lang w:eastAsia="en-US"/>
        </w:rPr>
      </w:pPr>
      <w:r w:rsidRPr="00A2352C">
        <w:rPr>
          <w:rFonts w:ascii="Gill Sans MT" w:eastAsiaTheme="minorHAnsi" w:hAnsi="Gill Sans MT" w:cstheme="minorBidi"/>
          <w:sz w:val="20"/>
          <w:szCs w:val="20"/>
          <w:lang w:eastAsia="en-US"/>
        </w:rPr>
        <w:t>Presentada por la Representante a la Cámara Lina María Barrera Rueda, y aprobada por los Honorables Representantes a la Cámara miembros de la Comisión de Ordenamiento Territorial.</w:t>
      </w:r>
    </w:p>
    <w:p w:rsidR="003F595E" w:rsidRDefault="003F595E" w:rsidP="00170CA9">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096FC3" w:rsidRPr="00A2352C" w:rsidRDefault="008A3107" w:rsidP="00170CA9">
      <w:pPr>
        <w:tabs>
          <w:tab w:val="left" w:pos="5415"/>
        </w:tabs>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I</w:t>
      </w:r>
      <w:r w:rsidR="00472110"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V</w:t>
      </w:r>
    </w:p>
    <w:p w:rsidR="00096FC3" w:rsidRDefault="00096FC3"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LO QUE PROPONGAN LOS HONORABLES REPRESENTANTES</w:t>
      </w:r>
    </w:p>
    <w:p w:rsidR="003F595E" w:rsidRDefault="003F595E"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 xml:space="preserve">El Presidente </w:t>
      </w:r>
    </w:p>
    <w:p w:rsidR="0080187A"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Didier BURGOS RAMIREZ</w:t>
      </w:r>
    </w:p>
    <w:p w:rsidR="0080187A"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El Vicepresidente</w:t>
      </w:r>
    </w:p>
    <w:p w:rsidR="0080187A" w:rsidRPr="00A2352C" w:rsidRDefault="0080187A" w:rsidP="0080187A">
      <w:pPr>
        <w:tabs>
          <w:tab w:val="left" w:pos="567"/>
        </w:tabs>
        <w:spacing w:after="0" w:line="240" w:lineRule="auto"/>
        <w:rPr>
          <w:rFonts w:ascii="Ebrima" w:eastAsia="Times New Roman" w:hAnsi="Ebrima" w:cs="Aharoni"/>
          <w:b/>
          <w:sz w:val="20"/>
          <w:szCs w:val="20"/>
          <w:lang w:val="es-ES" w:eastAsia="es-ES"/>
        </w:rPr>
      </w:pPr>
      <w:r w:rsidRPr="00A2352C">
        <w:rPr>
          <w:rFonts w:ascii="Ebrima" w:eastAsia="Times New Roman" w:hAnsi="Ebrima" w:cs="Aharoni"/>
          <w:b/>
          <w:sz w:val="20"/>
          <w:szCs w:val="20"/>
          <w:lang w:val="es-ES" w:eastAsia="es-ES"/>
        </w:rPr>
        <w:t>Álvaro Hernán PRADA ARTUNDUAGA</w:t>
      </w:r>
    </w:p>
    <w:p w:rsidR="0080187A" w:rsidRPr="00A2352C" w:rsidRDefault="0080187A" w:rsidP="0080187A">
      <w:pPr>
        <w:tabs>
          <w:tab w:val="left" w:pos="567"/>
        </w:tabs>
        <w:spacing w:after="0" w:line="240" w:lineRule="auto"/>
        <w:rPr>
          <w:rFonts w:ascii="Ebrima" w:eastAsia="Times New Roman" w:hAnsi="Ebrima" w:cs="Aharoni"/>
          <w:b/>
          <w:sz w:val="20"/>
          <w:szCs w:val="20"/>
          <w:lang w:val="es-ES" w:eastAsia="es-ES"/>
        </w:rPr>
      </w:pPr>
    </w:p>
    <w:p w:rsidR="003F595E" w:rsidRDefault="003F595E"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p>
    <w:p w:rsidR="0080187A" w:rsidRPr="00A2352C" w:rsidRDefault="0080187A" w:rsidP="0080187A">
      <w:pPr>
        <w:spacing w:after="0" w:line="240" w:lineRule="auto"/>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sz w:val="20"/>
          <w:szCs w:val="20"/>
          <w:lang w:eastAsia="es-ES"/>
          <w14:shadow w14:blurRad="50800" w14:dist="38100" w14:dir="2700000" w14:sx="100000" w14:sy="100000" w14:kx="0" w14:ky="0" w14:algn="tl">
            <w14:srgbClr w14:val="000000">
              <w14:alpha w14:val="60000"/>
            </w14:srgbClr>
          </w14:shadow>
        </w:rPr>
        <w:t>La Secretaria General</w:t>
      </w:r>
    </w:p>
    <w:p w:rsidR="0080187A" w:rsidRPr="00A2352C" w:rsidRDefault="0080187A" w:rsidP="0080187A">
      <w:pPr>
        <w:spacing w:after="0" w:line="240" w:lineRule="auto"/>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A2352C">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Esmeralda SARRIA VILLA</w:t>
      </w:r>
    </w:p>
    <w:p w:rsidR="0080187A" w:rsidRPr="00A2352C" w:rsidRDefault="0080187A"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p w:rsidR="00620335" w:rsidRPr="00A2352C" w:rsidRDefault="00620335"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sectPr w:rsidR="00620335" w:rsidRPr="00A2352C" w:rsidSect="003F595E">
      <w:type w:val="continuous"/>
      <w:pgSz w:w="12240" w:h="15840" w:code="1"/>
      <w:pgMar w:top="851" w:right="1134" w:bottom="851" w:left="1134" w:header="5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10" w:rsidRDefault="00422210">
      <w:pPr>
        <w:spacing w:after="0" w:line="240" w:lineRule="auto"/>
      </w:pPr>
      <w:r>
        <w:separator/>
      </w:r>
    </w:p>
  </w:endnote>
  <w:endnote w:type="continuationSeparator" w:id="0">
    <w:p w:rsidR="00422210" w:rsidRDefault="0042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7F" w:rsidRPr="00D1655B" w:rsidRDefault="008E487F" w:rsidP="000D3915">
    <w:pPr>
      <w:pStyle w:val="Sinespaciado"/>
      <w:jc w:val="center"/>
      <w:rPr>
        <w:rFonts w:ascii="Edwardian Script ITC" w:hAnsi="Edwardian Script ITC"/>
      </w:rPr>
    </w:pPr>
    <w:r w:rsidRPr="00D1655B">
      <w:rPr>
        <w:rFonts w:ascii="Edwardian Script ITC" w:hAnsi="Edwardian Script ITC"/>
        <w:noProof/>
        <w:spacing w:val="60"/>
        <w:lang w:eastAsia="es-CO"/>
      </w:rPr>
      <w:drawing>
        <wp:inline distT="0" distB="0" distL="0" distR="0" wp14:anchorId="428590B2" wp14:editId="190CC426">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 xml:space="preserve">Primer Piso  - Edificio Nuevo del Congreso </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Teléfonos: 3823089 – 3823090  - Cel. 301 5789426</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Email: comision.ordenamiento@camara.gov.co</w:t>
    </w:r>
  </w:p>
  <w:p w:rsidR="008E487F" w:rsidRPr="00A64E58" w:rsidRDefault="008E487F" w:rsidP="000D3915">
    <w:pPr>
      <w:pStyle w:val="Piedepgina"/>
      <w:jc w:val="center"/>
      <w:rPr>
        <w:rFonts w:ascii="Comic Sans MS" w:hAnsi="Comic Sans MS"/>
        <w:b/>
        <w:i/>
        <w:sz w:val="16"/>
        <w:szCs w:val="16"/>
      </w:rPr>
    </w:pPr>
  </w:p>
  <w:p w:rsidR="008E487F" w:rsidRPr="00A64E58" w:rsidRDefault="008E48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10" w:rsidRDefault="00422210">
      <w:pPr>
        <w:spacing w:after="0" w:line="240" w:lineRule="auto"/>
      </w:pPr>
      <w:r>
        <w:separator/>
      </w:r>
    </w:p>
  </w:footnote>
  <w:footnote w:type="continuationSeparator" w:id="0">
    <w:p w:rsidR="00422210" w:rsidRDefault="0042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p>
  <w:p w:rsidR="00F346FB" w:rsidRDefault="00F346FB" w:rsidP="002E2577">
    <w:pPr>
      <w:pStyle w:val="Encabezado"/>
      <w:tabs>
        <w:tab w:val="left" w:pos="5670"/>
      </w:tabs>
      <w:jc w:val="center"/>
      <w:rPr>
        <w:rFonts w:ascii="Script MT Bold" w:hAnsi="Script MT Bold"/>
        <w:sz w:val="20"/>
      </w:rPr>
    </w:pPr>
    <w:r>
      <w:rPr>
        <w:b/>
        <w:noProof/>
        <w:lang w:eastAsia="es-CO"/>
      </w:rPr>
      <w:drawing>
        <wp:inline distT="0" distB="0" distL="0" distR="0" wp14:anchorId="698D2128" wp14:editId="663DEDCB">
          <wp:extent cx="1367472" cy="50354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618" cy="540419"/>
                  </a:xfrm>
                  <a:prstGeom prst="rect">
                    <a:avLst/>
                  </a:prstGeom>
                  <a:noFill/>
                </pic:spPr>
              </pic:pic>
            </a:graphicData>
          </a:graphic>
        </wp:inline>
      </w:drawing>
    </w:r>
    <w:r w:rsidRPr="00F044CF">
      <w:rPr>
        <w:rFonts w:ascii="Script MT Bold" w:hAnsi="Script MT Bold"/>
        <w:noProof/>
        <w:sz w:val="24"/>
        <w:lang w:eastAsia="es-CO"/>
      </w:rPr>
      <w:drawing>
        <wp:inline distT="0" distB="0" distL="0" distR="0" wp14:anchorId="2662C3D6" wp14:editId="35FFAF2D">
          <wp:extent cx="556895" cy="494041"/>
          <wp:effectExtent l="0" t="0" r="0" b="1270"/>
          <wp:docPr id="11" name="Imagen 11"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44" cy="504996"/>
                  </a:xfrm>
                  <a:prstGeom prst="rect">
                    <a:avLst/>
                  </a:prstGeom>
                  <a:noFill/>
                  <a:ln>
                    <a:noFill/>
                  </a:ln>
                </pic:spPr>
              </pic:pic>
            </a:graphicData>
          </a:graphic>
        </wp:inline>
      </w:drawing>
    </w:r>
  </w:p>
  <w:p w:rsidR="002E2577"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 xml:space="preserve">Comisión Especial de Seguimiento al proceso </w:t>
    </w:r>
  </w:p>
  <w:p w:rsidR="008E487F"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de</w:t>
    </w:r>
    <w:r w:rsidR="002E2577" w:rsidRPr="0080187A">
      <w:rPr>
        <w:rFonts w:ascii="Script MT Bold" w:hAnsi="Script MT Bold"/>
        <w:sz w:val="16"/>
      </w:rPr>
      <w:t xml:space="preserve"> </w:t>
    </w:r>
    <w:r w:rsidRPr="0080187A">
      <w:rPr>
        <w:rFonts w:ascii="Script MT Bold" w:hAnsi="Script MT Bold"/>
        <w:sz w:val="16"/>
      </w:rPr>
      <w:t>Descentralización y Ordenamiento Territorial</w:t>
    </w:r>
    <w:r w:rsidR="002E2577" w:rsidRPr="0080187A">
      <w:rPr>
        <w:rFonts w:ascii="Script MT Bold" w:hAnsi="Script MT Bold"/>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0"/>
    <w:rsid w:val="00010F42"/>
    <w:rsid w:val="00052986"/>
    <w:rsid w:val="00083B62"/>
    <w:rsid w:val="00086036"/>
    <w:rsid w:val="000875C1"/>
    <w:rsid w:val="00095C3C"/>
    <w:rsid w:val="00096FC3"/>
    <w:rsid w:val="00097AD9"/>
    <w:rsid w:val="000A7264"/>
    <w:rsid w:val="000B5E52"/>
    <w:rsid w:val="000D3915"/>
    <w:rsid w:val="000F4C29"/>
    <w:rsid w:val="001060ED"/>
    <w:rsid w:val="00121AFB"/>
    <w:rsid w:val="001313F3"/>
    <w:rsid w:val="001550C8"/>
    <w:rsid w:val="00170CA9"/>
    <w:rsid w:val="001714FE"/>
    <w:rsid w:val="00180B8A"/>
    <w:rsid w:val="001858E5"/>
    <w:rsid w:val="001B2E44"/>
    <w:rsid w:val="001D1BA9"/>
    <w:rsid w:val="001D4086"/>
    <w:rsid w:val="001D7E55"/>
    <w:rsid w:val="001E0720"/>
    <w:rsid w:val="002047E1"/>
    <w:rsid w:val="00213ED2"/>
    <w:rsid w:val="002864CC"/>
    <w:rsid w:val="002E2577"/>
    <w:rsid w:val="002F796A"/>
    <w:rsid w:val="003260CE"/>
    <w:rsid w:val="00334ABA"/>
    <w:rsid w:val="00391B7F"/>
    <w:rsid w:val="003A6D81"/>
    <w:rsid w:val="003B6DB5"/>
    <w:rsid w:val="003D5AF5"/>
    <w:rsid w:val="003F3B4B"/>
    <w:rsid w:val="003F595E"/>
    <w:rsid w:val="00405324"/>
    <w:rsid w:val="0041114B"/>
    <w:rsid w:val="00422210"/>
    <w:rsid w:val="0045594C"/>
    <w:rsid w:val="00472110"/>
    <w:rsid w:val="004B4AFD"/>
    <w:rsid w:val="004E5B6F"/>
    <w:rsid w:val="00515F5F"/>
    <w:rsid w:val="00522ABC"/>
    <w:rsid w:val="0052484E"/>
    <w:rsid w:val="00567EFA"/>
    <w:rsid w:val="00581769"/>
    <w:rsid w:val="005B10BF"/>
    <w:rsid w:val="005D1A0B"/>
    <w:rsid w:val="005E0967"/>
    <w:rsid w:val="005F6F88"/>
    <w:rsid w:val="00620335"/>
    <w:rsid w:val="00626F74"/>
    <w:rsid w:val="00636984"/>
    <w:rsid w:val="006377B4"/>
    <w:rsid w:val="00672567"/>
    <w:rsid w:val="00692E21"/>
    <w:rsid w:val="006A1118"/>
    <w:rsid w:val="006E5F47"/>
    <w:rsid w:val="006F7957"/>
    <w:rsid w:val="00711321"/>
    <w:rsid w:val="00711D08"/>
    <w:rsid w:val="00786AF7"/>
    <w:rsid w:val="00787B7A"/>
    <w:rsid w:val="007A12A0"/>
    <w:rsid w:val="007B4FA1"/>
    <w:rsid w:val="007F207D"/>
    <w:rsid w:val="007F5B15"/>
    <w:rsid w:val="0080187A"/>
    <w:rsid w:val="00816BAF"/>
    <w:rsid w:val="0082089B"/>
    <w:rsid w:val="008505F1"/>
    <w:rsid w:val="0085140B"/>
    <w:rsid w:val="00854D31"/>
    <w:rsid w:val="00874B88"/>
    <w:rsid w:val="008776E3"/>
    <w:rsid w:val="00886B45"/>
    <w:rsid w:val="008955DD"/>
    <w:rsid w:val="008A3107"/>
    <w:rsid w:val="008E487F"/>
    <w:rsid w:val="008F6F2C"/>
    <w:rsid w:val="009121C0"/>
    <w:rsid w:val="00912915"/>
    <w:rsid w:val="00925C29"/>
    <w:rsid w:val="00950D1C"/>
    <w:rsid w:val="009723C7"/>
    <w:rsid w:val="0098783A"/>
    <w:rsid w:val="009A0CA9"/>
    <w:rsid w:val="009A26D1"/>
    <w:rsid w:val="009B535B"/>
    <w:rsid w:val="009F6DE9"/>
    <w:rsid w:val="00A20225"/>
    <w:rsid w:val="00A2352C"/>
    <w:rsid w:val="00A37438"/>
    <w:rsid w:val="00A546AF"/>
    <w:rsid w:val="00AB25A4"/>
    <w:rsid w:val="00AB5F54"/>
    <w:rsid w:val="00B11EB3"/>
    <w:rsid w:val="00B5103D"/>
    <w:rsid w:val="00B75652"/>
    <w:rsid w:val="00B90E57"/>
    <w:rsid w:val="00BA57DE"/>
    <w:rsid w:val="00BE162E"/>
    <w:rsid w:val="00C15010"/>
    <w:rsid w:val="00C47A2B"/>
    <w:rsid w:val="00C96BFA"/>
    <w:rsid w:val="00CB7E41"/>
    <w:rsid w:val="00CD18A2"/>
    <w:rsid w:val="00D02C6E"/>
    <w:rsid w:val="00D350E8"/>
    <w:rsid w:val="00D56F97"/>
    <w:rsid w:val="00D82F29"/>
    <w:rsid w:val="00D856B0"/>
    <w:rsid w:val="00DB2187"/>
    <w:rsid w:val="00DC3B2C"/>
    <w:rsid w:val="00DD6A39"/>
    <w:rsid w:val="00DF4DD7"/>
    <w:rsid w:val="00E020FB"/>
    <w:rsid w:val="00E02FE9"/>
    <w:rsid w:val="00E268D6"/>
    <w:rsid w:val="00EC2ACB"/>
    <w:rsid w:val="00EE5D83"/>
    <w:rsid w:val="00EF0D97"/>
    <w:rsid w:val="00F31C12"/>
    <w:rsid w:val="00F346FB"/>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4F2D"/>
  <w15:docId w15:val="{FDFF1C74-24DD-4D3C-A44E-DD10DF1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1992</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johnny iriarte</cp:lastModifiedBy>
  <cp:revision>97</cp:revision>
  <cp:lastPrinted>2017-08-24T18:21:00Z</cp:lastPrinted>
  <dcterms:created xsi:type="dcterms:W3CDTF">2016-07-25T15:35:00Z</dcterms:created>
  <dcterms:modified xsi:type="dcterms:W3CDTF">2017-08-24T18:23:00Z</dcterms:modified>
</cp:coreProperties>
</file>