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6BCC" w14:textId="77777777" w:rsidR="006C3029" w:rsidRPr="007C3FF3" w:rsidRDefault="001148F2">
      <w:pPr>
        <w:pStyle w:val="Ttulo"/>
      </w:pPr>
      <w:r w:rsidRPr="007C3FF3">
        <w:t>A</w:t>
      </w:r>
      <w:r w:rsidRPr="007C3FF3">
        <w:rPr>
          <w:spacing w:val="-1"/>
        </w:rPr>
        <w:t xml:space="preserve"> </w:t>
      </w:r>
      <w:r w:rsidRPr="007C3FF3">
        <w:t>G</w:t>
      </w:r>
      <w:r w:rsidRPr="007C3FF3">
        <w:rPr>
          <w:spacing w:val="-2"/>
        </w:rPr>
        <w:t xml:space="preserve"> </w:t>
      </w:r>
      <w:r w:rsidRPr="007C3FF3">
        <w:t>E</w:t>
      </w:r>
      <w:r w:rsidRPr="007C3FF3">
        <w:rPr>
          <w:spacing w:val="-1"/>
        </w:rPr>
        <w:t xml:space="preserve"> </w:t>
      </w:r>
      <w:r w:rsidRPr="007C3FF3">
        <w:t>N</w:t>
      </w:r>
      <w:r w:rsidRPr="007C3FF3">
        <w:rPr>
          <w:spacing w:val="-1"/>
        </w:rPr>
        <w:t xml:space="preserve"> </w:t>
      </w:r>
      <w:r w:rsidRPr="007C3FF3">
        <w:t>D</w:t>
      </w:r>
      <w:r w:rsidRPr="007C3FF3">
        <w:rPr>
          <w:spacing w:val="-1"/>
        </w:rPr>
        <w:t xml:space="preserve"> </w:t>
      </w:r>
      <w:r w:rsidRPr="007C3FF3">
        <w:t>A</w:t>
      </w:r>
    </w:p>
    <w:p w14:paraId="0E555B70" w14:textId="77777777" w:rsidR="006C3029" w:rsidRPr="00162E8E" w:rsidRDefault="006C3029">
      <w:pPr>
        <w:pStyle w:val="Textoindependiente"/>
        <w:spacing w:before="5"/>
        <w:rPr>
          <w:b/>
        </w:rPr>
      </w:pPr>
    </w:p>
    <w:p w14:paraId="7BA1817F" w14:textId="259C2039" w:rsidR="006C3029" w:rsidRPr="00162E8E" w:rsidRDefault="001148F2">
      <w:pPr>
        <w:pStyle w:val="Textoindependiente"/>
        <w:ind w:left="102" w:right="201"/>
        <w:jc w:val="both"/>
        <w:rPr>
          <w:b/>
        </w:rPr>
      </w:pPr>
      <w:r w:rsidRPr="00162E8E">
        <w:t>Por</w:t>
      </w:r>
      <w:r w:rsidRPr="00162E8E">
        <w:rPr>
          <w:spacing w:val="-9"/>
        </w:rPr>
        <w:t xml:space="preserve"> </w:t>
      </w:r>
      <w:r w:rsidRPr="00162E8E">
        <w:t>instrucciones</w:t>
      </w:r>
      <w:r w:rsidRPr="00162E8E">
        <w:rPr>
          <w:spacing w:val="-8"/>
        </w:rPr>
        <w:t xml:space="preserve"> </w:t>
      </w:r>
      <w:r w:rsidRPr="00162E8E">
        <w:t>de</w:t>
      </w:r>
      <w:r w:rsidRPr="00162E8E">
        <w:rPr>
          <w:spacing w:val="-8"/>
        </w:rPr>
        <w:t xml:space="preserve"> </w:t>
      </w:r>
      <w:r w:rsidRPr="00162E8E">
        <w:t>la</w:t>
      </w:r>
      <w:r w:rsidRPr="00162E8E">
        <w:rPr>
          <w:spacing w:val="-11"/>
        </w:rPr>
        <w:t xml:space="preserve"> </w:t>
      </w:r>
      <w:r w:rsidRPr="00162E8E">
        <w:t>Mesa</w:t>
      </w:r>
      <w:r w:rsidRPr="00162E8E">
        <w:rPr>
          <w:spacing w:val="-8"/>
        </w:rPr>
        <w:t xml:space="preserve"> </w:t>
      </w:r>
      <w:r w:rsidRPr="00162E8E">
        <w:t>Directiva</w:t>
      </w:r>
      <w:r w:rsidRPr="00162E8E">
        <w:rPr>
          <w:spacing w:val="-9"/>
        </w:rPr>
        <w:t xml:space="preserve"> </w:t>
      </w:r>
      <w:r w:rsidRPr="00162E8E">
        <w:t>de</w:t>
      </w:r>
      <w:r w:rsidRPr="00162E8E">
        <w:rPr>
          <w:spacing w:val="-8"/>
        </w:rPr>
        <w:t xml:space="preserve"> </w:t>
      </w:r>
      <w:r w:rsidRPr="00162E8E">
        <w:t>la</w:t>
      </w:r>
      <w:r w:rsidRPr="00162E8E">
        <w:rPr>
          <w:spacing w:val="-8"/>
        </w:rPr>
        <w:t xml:space="preserve"> </w:t>
      </w:r>
      <w:r w:rsidRPr="00162E8E">
        <w:t>Comisión</w:t>
      </w:r>
      <w:r w:rsidRPr="00162E8E">
        <w:rPr>
          <w:spacing w:val="-8"/>
        </w:rPr>
        <w:t xml:space="preserve"> </w:t>
      </w:r>
      <w:r w:rsidRPr="00162E8E">
        <w:t>Tercera,</w:t>
      </w:r>
      <w:r w:rsidRPr="00162E8E">
        <w:rPr>
          <w:spacing w:val="-7"/>
        </w:rPr>
        <w:t xml:space="preserve"> </w:t>
      </w:r>
      <w:r w:rsidRPr="00162E8E">
        <w:t>comedidamente</w:t>
      </w:r>
      <w:r w:rsidRPr="00162E8E">
        <w:rPr>
          <w:spacing w:val="-9"/>
        </w:rPr>
        <w:t xml:space="preserve"> </w:t>
      </w:r>
      <w:r w:rsidRPr="00162E8E">
        <w:t>me</w:t>
      </w:r>
      <w:r w:rsidRPr="00162E8E">
        <w:rPr>
          <w:spacing w:val="-55"/>
        </w:rPr>
        <w:t xml:space="preserve"> </w:t>
      </w:r>
      <w:r w:rsidRPr="00162E8E">
        <w:t>permito</w:t>
      </w:r>
      <w:r w:rsidRPr="00162E8E">
        <w:rPr>
          <w:spacing w:val="-5"/>
        </w:rPr>
        <w:t xml:space="preserve"> </w:t>
      </w:r>
      <w:r w:rsidRPr="00162E8E">
        <w:t>informarles</w:t>
      </w:r>
      <w:r w:rsidRPr="00162E8E">
        <w:rPr>
          <w:spacing w:val="-9"/>
        </w:rPr>
        <w:t xml:space="preserve"> </w:t>
      </w:r>
      <w:r w:rsidRPr="00162E8E">
        <w:t>la</w:t>
      </w:r>
      <w:r w:rsidRPr="00162E8E">
        <w:rPr>
          <w:spacing w:val="-7"/>
        </w:rPr>
        <w:t xml:space="preserve"> </w:t>
      </w:r>
      <w:r w:rsidRPr="00162E8E">
        <w:t>agenda</w:t>
      </w:r>
      <w:r w:rsidRPr="00162E8E">
        <w:rPr>
          <w:spacing w:val="-7"/>
        </w:rPr>
        <w:t xml:space="preserve"> </w:t>
      </w:r>
      <w:r w:rsidRPr="00162E8E">
        <w:t>programada</w:t>
      </w:r>
      <w:r w:rsidRPr="00162E8E">
        <w:rPr>
          <w:spacing w:val="-4"/>
        </w:rPr>
        <w:t xml:space="preserve"> </w:t>
      </w:r>
      <w:r w:rsidRPr="00162E8E">
        <w:t>para</w:t>
      </w:r>
      <w:r w:rsidRPr="00162E8E">
        <w:rPr>
          <w:spacing w:val="-8"/>
        </w:rPr>
        <w:t xml:space="preserve"> </w:t>
      </w:r>
      <w:r w:rsidRPr="00162E8E">
        <w:t>la</w:t>
      </w:r>
      <w:r w:rsidRPr="00162E8E">
        <w:rPr>
          <w:spacing w:val="-6"/>
        </w:rPr>
        <w:t xml:space="preserve"> </w:t>
      </w:r>
      <w:r w:rsidRPr="00162E8E">
        <w:t>semana</w:t>
      </w:r>
      <w:r w:rsidRPr="00162E8E">
        <w:rPr>
          <w:spacing w:val="-7"/>
        </w:rPr>
        <w:t xml:space="preserve"> </w:t>
      </w:r>
      <w:r w:rsidRPr="00162E8E">
        <w:t>comprendida</w:t>
      </w:r>
      <w:r w:rsidRPr="00162E8E">
        <w:rPr>
          <w:spacing w:val="-7"/>
        </w:rPr>
        <w:t xml:space="preserve"> </w:t>
      </w:r>
      <w:r w:rsidRPr="00162E8E">
        <w:t>entre</w:t>
      </w:r>
      <w:r w:rsidRPr="00162E8E">
        <w:rPr>
          <w:spacing w:val="-7"/>
        </w:rPr>
        <w:t xml:space="preserve"> </w:t>
      </w:r>
      <w:r w:rsidRPr="00162E8E">
        <w:t>el</w:t>
      </w:r>
      <w:r w:rsidRPr="00162E8E">
        <w:rPr>
          <w:spacing w:val="-55"/>
        </w:rPr>
        <w:t xml:space="preserve"> </w:t>
      </w:r>
      <w:r w:rsidR="00BA256A">
        <w:rPr>
          <w:b/>
        </w:rPr>
        <w:t>13</w:t>
      </w:r>
      <w:r w:rsidR="00886F83">
        <w:rPr>
          <w:b/>
        </w:rPr>
        <w:t xml:space="preserve"> al</w:t>
      </w:r>
      <w:r w:rsidR="00BA256A">
        <w:rPr>
          <w:b/>
        </w:rPr>
        <w:t xml:space="preserve"> 17 de septiembre</w:t>
      </w:r>
      <w:r w:rsidRPr="00162E8E">
        <w:rPr>
          <w:b/>
        </w:rPr>
        <w:t xml:space="preserve"> de</w:t>
      </w:r>
      <w:r w:rsidRPr="00162E8E">
        <w:rPr>
          <w:b/>
          <w:spacing w:val="-1"/>
        </w:rPr>
        <w:t xml:space="preserve"> </w:t>
      </w:r>
      <w:r w:rsidRPr="00162E8E">
        <w:rPr>
          <w:b/>
        </w:rPr>
        <w:t>2021:</w:t>
      </w:r>
    </w:p>
    <w:p w14:paraId="7DF1CC9C" w14:textId="03EC3158" w:rsidR="006C3029" w:rsidRPr="00162E8E" w:rsidRDefault="006C3029">
      <w:pPr>
        <w:pStyle w:val="Textoindependiente"/>
        <w:rPr>
          <w:b/>
        </w:rPr>
      </w:pPr>
    </w:p>
    <w:p w14:paraId="172DAF66" w14:textId="77777777" w:rsidR="000940F8" w:rsidRPr="00162E8E" w:rsidRDefault="000940F8">
      <w:pPr>
        <w:pStyle w:val="Textoindependiente"/>
        <w:rPr>
          <w:b/>
        </w:rPr>
      </w:pPr>
    </w:p>
    <w:p w14:paraId="40437708" w14:textId="77777777" w:rsidR="006C3029" w:rsidRPr="00162E8E" w:rsidRDefault="006C3029">
      <w:pPr>
        <w:pStyle w:val="Textoindependiente"/>
        <w:rPr>
          <w:b/>
        </w:rPr>
      </w:pPr>
    </w:p>
    <w:p w14:paraId="71D296EA" w14:textId="3830503A" w:rsidR="004466BD" w:rsidRPr="008B7CE2" w:rsidRDefault="004466BD" w:rsidP="004466BD">
      <w:pPr>
        <w:pStyle w:val="Ttulo1"/>
        <w:numPr>
          <w:ilvl w:val="0"/>
          <w:numId w:val="3"/>
        </w:numPr>
        <w:tabs>
          <w:tab w:val="left" w:pos="822"/>
        </w:tabs>
        <w:ind w:left="821" w:right="197"/>
        <w:jc w:val="both"/>
      </w:pPr>
      <w:r w:rsidRPr="008B7CE2">
        <w:rPr>
          <w:u w:val="single"/>
        </w:rPr>
        <w:t xml:space="preserve">El día lunes 13 de septiembre de 2021, a las </w:t>
      </w:r>
      <w:r w:rsidR="00B967EA">
        <w:rPr>
          <w:u w:val="single"/>
        </w:rPr>
        <w:t>3:</w:t>
      </w:r>
      <w:r w:rsidR="0000061A">
        <w:rPr>
          <w:u w:val="single"/>
        </w:rPr>
        <w:t>3</w:t>
      </w:r>
      <w:r w:rsidR="00B967EA">
        <w:rPr>
          <w:u w:val="single"/>
        </w:rPr>
        <w:t>0 p.m</w:t>
      </w:r>
      <w:r w:rsidRPr="008B7CE2">
        <w:rPr>
          <w:u w:val="single"/>
        </w:rPr>
        <w:t xml:space="preserve">. </w:t>
      </w:r>
      <w:r w:rsidR="00887373">
        <w:rPr>
          <w:u w:val="single"/>
        </w:rPr>
        <w:t xml:space="preserve"> reuni</w:t>
      </w:r>
      <w:r w:rsidR="00BC012D">
        <w:rPr>
          <w:u w:val="single"/>
        </w:rPr>
        <w:t>ón de coordinadores y ponentes de presupuesto.</w:t>
      </w:r>
    </w:p>
    <w:p w14:paraId="60BC9E46" w14:textId="77777777" w:rsidR="004466BD" w:rsidRPr="004466BD" w:rsidRDefault="004466BD" w:rsidP="004466BD">
      <w:pPr>
        <w:pStyle w:val="Ttulo1"/>
        <w:tabs>
          <w:tab w:val="left" w:pos="822"/>
        </w:tabs>
        <w:ind w:right="197"/>
        <w:jc w:val="both"/>
      </w:pPr>
    </w:p>
    <w:p w14:paraId="4F3C8A2F" w14:textId="401D5E6B" w:rsidR="004466BD" w:rsidRPr="002A4FF4" w:rsidRDefault="004466BD" w:rsidP="002A4FF4">
      <w:pPr>
        <w:ind w:left="461"/>
        <w:jc w:val="both"/>
        <w:rPr>
          <w:i/>
          <w:iCs/>
          <w:lang w:eastAsia="es-CO"/>
        </w:rPr>
      </w:pPr>
      <w:r w:rsidRPr="004466BD">
        <w:rPr>
          <w:rFonts w:eastAsia="Times New Roman" w:cs="Times New Roman"/>
          <w:i/>
          <w:iCs/>
          <w:sz w:val="20"/>
          <w:szCs w:val="20"/>
          <w:lang w:eastAsia="es-CO"/>
        </w:rPr>
        <w:t>REUNIÓN COORDINADORES Y PONENTES PROYECTO DE LEY</w:t>
      </w:r>
      <w:r w:rsidRPr="004466BD">
        <w:rPr>
          <w:rFonts w:cs="Tahoma"/>
          <w:i/>
          <w:sz w:val="20"/>
          <w:szCs w:val="20"/>
        </w:rPr>
        <w:t xml:space="preserve"> </w:t>
      </w:r>
      <w:r w:rsidRPr="004466BD">
        <w:rPr>
          <w:i/>
          <w:sz w:val="20"/>
          <w:szCs w:val="20"/>
        </w:rPr>
        <w:t xml:space="preserve">No.158 de 2021 Cámara – 096 de 2021 Senado: </w:t>
      </w:r>
      <w:r w:rsidRPr="00C96DEF">
        <w:rPr>
          <w:i/>
          <w:sz w:val="20"/>
          <w:szCs w:val="20"/>
        </w:rPr>
        <w:t>“</w:t>
      </w:r>
      <w:r w:rsidRPr="00C96DEF">
        <w:rPr>
          <w:i/>
          <w:iCs/>
          <w:color w:val="000000"/>
          <w:sz w:val="20"/>
          <w:szCs w:val="20"/>
          <w:shd w:val="clear" w:color="auto" w:fill="FFFFFF"/>
        </w:rPr>
        <w:t>POR LA CUAL SE DECRETA EL PRESUPUESTO DE RENTAS Y RECURSOS DE CAPITAL Y LEY DE APROPIACIONES PARA LA VIGENCIA FISCAL DEL 1°. DE ENERO AL 31 DE DICIEMBRE DE 2022.” en</w:t>
      </w:r>
      <w:r w:rsidRPr="004466BD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4C2AB0">
        <w:rPr>
          <w:i/>
          <w:iCs/>
          <w:lang w:eastAsia="es-CO"/>
        </w:rPr>
        <w:t>Auditorio de Casas de Santa Bárbara del Ministerio de Hacienda y Crédito Público.</w:t>
      </w:r>
    </w:p>
    <w:p w14:paraId="4327D6A1" w14:textId="77777777" w:rsidR="004466BD" w:rsidRPr="004466BD" w:rsidRDefault="004466BD" w:rsidP="004466BD">
      <w:pPr>
        <w:pStyle w:val="Ttulo1"/>
        <w:tabs>
          <w:tab w:val="left" w:pos="822"/>
        </w:tabs>
        <w:ind w:right="197"/>
        <w:jc w:val="both"/>
      </w:pPr>
    </w:p>
    <w:p w14:paraId="4959A4DC" w14:textId="6973D644" w:rsidR="002A4FF4" w:rsidRDefault="0041108C" w:rsidP="00682921">
      <w:pPr>
        <w:pStyle w:val="Ttulo1"/>
        <w:numPr>
          <w:ilvl w:val="0"/>
          <w:numId w:val="3"/>
        </w:numPr>
        <w:tabs>
          <w:tab w:val="left" w:pos="822"/>
        </w:tabs>
        <w:ind w:left="821" w:right="197"/>
        <w:jc w:val="both"/>
      </w:pPr>
      <w:r w:rsidRPr="00BD5555">
        <w:rPr>
          <w:u w:val="single"/>
        </w:rPr>
        <w:t xml:space="preserve">El día martes, </w:t>
      </w:r>
      <w:r w:rsidR="002A4FF4" w:rsidRPr="00BD5555">
        <w:rPr>
          <w:u w:val="single"/>
        </w:rPr>
        <w:t>14</w:t>
      </w:r>
      <w:r w:rsidRPr="00BD5555">
        <w:rPr>
          <w:u w:val="single"/>
        </w:rPr>
        <w:t xml:space="preserve"> </w:t>
      </w:r>
      <w:r w:rsidR="002A4FF4" w:rsidRPr="00BD5555">
        <w:rPr>
          <w:u w:val="single"/>
        </w:rPr>
        <w:t>de septiembre de</w:t>
      </w:r>
      <w:r w:rsidRPr="00BD5555">
        <w:rPr>
          <w:u w:val="single"/>
        </w:rPr>
        <w:t xml:space="preserve"> 2021, a las </w:t>
      </w:r>
      <w:r w:rsidR="00BD5555" w:rsidRPr="00BD5555">
        <w:rPr>
          <w:u w:val="single"/>
        </w:rPr>
        <w:t>9</w:t>
      </w:r>
      <w:r w:rsidRPr="00BD5555">
        <w:rPr>
          <w:u w:val="single"/>
        </w:rPr>
        <w:t>:00 a.m. -</w:t>
      </w:r>
      <w:r w:rsidRPr="00BD5555">
        <w:rPr>
          <w:spacing w:val="1"/>
          <w:u w:val="single"/>
        </w:rPr>
        <w:t xml:space="preserve"> </w:t>
      </w:r>
      <w:r w:rsidRPr="00BD5555">
        <w:rPr>
          <w:u w:val="single"/>
        </w:rPr>
        <w:t>Sesión</w:t>
      </w:r>
      <w:r w:rsidRPr="00162E8E">
        <w:rPr>
          <w:u w:val="single"/>
        </w:rPr>
        <w:t xml:space="preserve"> </w:t>
      </w:r>
      <w:r w:rsidR="002A4FF4">
        <w:rPr>
          <w:u w:val="single"/>
        </w:rPr>
        <w:t xml:space="preserve">Semipresencial de las </w:t>
      </w:r>
      <w:r w:rsidR="00C404AD">
        <w:rPr>
          <w:u w:val="single"/>
        </w:rPr>
        <w:t xml:space="preserve">Comisiones Económicas Conjuntas </w:t>
      </w:r>
      <w:r w:rsidR="00366B54">
        <w:rPr>
          <w:u w:val="single"/>
        </w:rPr>
        <w:t>Terceras y Cuartas de la Honorable Cámara de Representantes y el Honorable Senado de la República.</w:t>
      </w:r>
    </w:p>
    <w:p w14:paraId="4C9A0F18" w14:textId="0CFEC6E8" w:rsidR="00682921" w:rsidRDefault="00682921" w:rsidP="00C404AD">
      <w:pPr>
        <w:pStyle w:val="Ttulo1"/>
        <w:tabs>
          <w:tab w:val="left" w:pos="822"/>
        </w:tabs>
        <w:ind w:right="197"/>
        <w:jc w:val="both"/>
      </w:pPr>
    </w:p>
    <w:p w14:paraId="25217100" w14:textId="2CDA5C37" w:rsidR="00C404AD" w:rsidRPr="00DA7D81" w:rsidRDefault="00C404AD" w:rsidP="00DA7D81">
      <w:pPr>
        <w:pStyle w:val="Ttulo1"/>
        <w:tabs>
          <w:tab w:val="left" w:pos="822"/>
        </w:tabs>
        <w:ind w:left="461" w:right="197"/>
        <w:jc w:val="both"/>
        <w:rPr>
          <w:b w:val="0"/>
        </w:rPr>
      </w:pPr>
      <w:r w:rsidRPr="00DA7D81">
        <w:rPr>
          <w:b w:val="0"/>
        </w:rPr>
        <w:t>Continuación estudio del Proyecto de Ley Nº 158 - 2021 Cámara, 096 – 2021 Senado "POR LA CUAL SE DECRETA EL PRESUPUESTO DE RENTAS Y RECURSOS DE CAPITAL Y LEY DE APROPIACIONES PARA LA VIGENCIA FISCAL DEL 1º DE ENERO AL 31 DE DICIEMBRE DEL AÑO 2022"</w:t>
      </w:r>
      <w:r w:rsidR="008F193F">
        <w:rPr>
          <w:b w:val="0"/>
        </w:rPr>
        <w:t>, en el Salón Elíptico del Capitolio Nacional.</w:t>
      </w:r>
    </w:p>
    <w:p w14:paraId="46CE78BC" w14:textId="77777777" w:rsidR="00682921" w:rsidRPr="00162E8E" w:rsidRDefault="00682921" w:rsidP="00682921">
      <w:pPr>
        <w:pStyle w:val="Textoindependiente"/>
        <w:rPr>
          <w:b/>
        </w:rPr>
      </w:pPr>
    </w:p>
    <w:p w14:paraId="79FA973D" w14:textId="27CCC3FA" w:rsidR="00682921" w:rsidRPr="008B7CE2" w:rsidRDefault="00682921" w:rsidP="00682921">
      <w:pPr>
        <w:pStyle w:val="Ttulo1"/>
        <w:numPr>
          <w:ilvl w:val="0"/>
          <w:numId w:val="3"/>
        </w:numPr>
        <w:tabs>
          <w:tab w:val="left" w:pos="822"/>
        </w:tabs>
        <w:ind w:left="821" w:right="197"/>
        <w:jc w:val="both"/>
      </w:pPr>
      <w:r w:rsidRPr="008B7CE2">
        <w:rPr>
          <w:u w:val="single"/>
        </w:rPr>
        <w:t xml:space="preserve">El día </w:t>
      </w:r>
      <w:r>
        <w:rPr>
          <w:u w:val="single"/>
        </w:rPr>
        <w:t xml:space="preserve">miércoles </w:t>
      </w:r>
      <w:r w:rsidRPr="008B7CE2">
        <w:rPr>
          <w:u w:val="single"/>
        </w:rPr>
        <w:t xml:space="preserve">15 de septiembre de 2021, a </w:t>
      </w:r>
      <w:r w:rsidRPr="005D3D53">
        <w:rPr>
          <w:u w:val="single"/>
        </w:rPr>
        <w:t>las 10:00 a.m.</w:t>
      </w:r>
      <w:r w:rsidR="009E7343" w:rsidRPr="005D3D53">
        <w:rPr>
          <w:u w:val="single"/>
        </w:rPr>
        <w:t>, Sesión</w:t>
      </w:r>
      <w:r w:rsidR="000F3604">
        <w:rPr>
          <w:u w:val="single"/>
        </w:rPr>
        <w:t xml:space="preserve"> Semipresencial de la Comisión Tercera Constitucional Permanente.</w:t>
      </w:r>
    </w:p>
    <w:p w14:paraId="7C32E029" w14:textId="77777777" w:rsidR="00682921" w:rsidRPr="00162E8E" w:rsidRDefault="00682921" w:rsidP="00682921">
      <w:pPr>
        <w:pStyle w:val="Ttulo1"/>
        <w:tabs>
          <w:tab w:val="left" w:pos="822"/>
        </w:tabs>
        <w:ind w:left="0" w:right="197"/>
        <w:jc w:val="both"/>
      </w:pPr>
    </w:p>
    <w:p w14:paraId="1FE49F2A" w14:textId="70C4C417" w:rsidR="006C3029" w:rsidRPr="00162E8E" w:rsidRDefault="00DA7D81" w:rsidP="00DA7D81">
      <w:pPr>
        <w:pStyle w:val="Textoindependiente"/>
        <w:spacing w:before="10"/>
        <w:ind w:left="461"/>
        <w:jc w:val="both"/>
      </w:pPr>
      <w:r w:rsidRPr="00DA7D81">
        <w:t>Estudio, discusión y votación en primer debate del</w:t>
      </w:r>
      <w:r w:rsidR="009779B2">
        <w:t xml:space="preserve"> proyecto de ley N°. 632 de 2021</w:t>
      </w:r>
      <w:r w:rsidRPr="00DA7D81">
        <w:t xml:space="preserve"> Cámara – 033 de 2020 Senado, “POR MEDIO DE LA CUAL SE CREAN MECANISMOS PARA LA REPATRIACION DE CUERPOS CONNACIONALES QU</w:t>
      </w:r>
      <w:r w:rsidR="000F3604">
        <w:t>E SE ENCUENTREN EN EL EXTERIOR”</w:t>
      </w:r>
      <w:r w:rsidR="005F0B9F">
        <w:t>,</w:t>
      </w:r>
      <w:r w:rsidR="000F3604">
        <w:t xml:space="preserve"> en Auditorio “FELIPE FABIAN OROZCO </w:t>
      </w:r>
      <w:r w:rsidR="00673DC9">
        <w:t>VIVAS” de</w:t>
      </w:r>
      <w:r w:rsidR="000F3604">
        <w:t xml:space="preserve"> la Comisión Tercera Constitucional Permanente.</w:t>
      </w:r>
    </w:p>
    <w:p w14:paraId="4C146F74" w14:textId="4EAE98E5" w:rsidR="004940A6" w:rsidRPr="00162E8E" w:rsidRDefault="004940A6" w:rsidP="00DA7D81">
      <w:pPr>
        <w:pStyle w:val="Textoindependiente"/>
        <w:spacing w:before="163"/>
        <w:ind w:left="1271"/>
        <w:jc w:val="both"/>
      </w:pPr>
    </w:p>
    <w:p w14:paraId="1B2C75EA" w14:textId="77777777" w:rsidR="000940F8" w:rsidRPr="00162E8E" w:rsidRDefault="000940F8">
      <w:pPr>
        <w:pStyle w:val="Textoindependiente"/>
        <w:spacing w:before="163"/>
        <w:ind w:left="810"/>
      </w:pPr>
    </w:p>
    <w:p w14:paraId="5C142D62" w14:textId="13B45AFE" w:rsidR="006C3029" w:rsidRPr="00162E8E" w:rsidRDefault="001148F2">
      <w:pPr>
        <w:pStyle w:val="Textoindependiente"/>
        <w:spacing w:before="163"/>
        <w:ind w:left="810"/>
      </w:pPr>
      <w:r w:rsidRPr="00162E8E">
        <w:t>Cordialmente,</w:t>
      </w:r>
    </w:p>
    <w:p w14:paraId="0913729B" w14:textId="30E3595A" w:rsidR="000940F8" w:rsidRPr="00162E8E" w:rsidRDefault="000940F8">
      <w:pPr>
        <w:pStyle w:val="Textoindependiente"/>
        <w:spacing w:before="163"/>
        <w:ind w:left="810"/>
      </w:pPr>
    </w:p>
    <w:p w14:paraId="36412B4B" w14:textId="0E529463" w:rsidR="006C3029" w:rsidRPr="00162E8E" w:rsidRDefault="00941E39" w:rsidP="00941E39">
      <w:pPr>
        <w:pStyle w:val="Textoindependiente"/>
      </w:pPr>
      <w:r w:rsidRPr="002811B6">
        <w:rPr>
          <w:noProof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77C3445E" wp14:editId="1EACA2AE">
            <wp:simplePos x="0" y="0"/>
            <wp:positionH relativeFrom="page">
              <wp:posOffset>1577975</wp:posOffset>
            </wp:positionH>
            <wp:positionV relativeFrom="paragraph">
              <wp:posOffset>332740</wp:posOffset>
            </wp:positionV>
            <wp:extent cx="1752600" cy="84645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AFF0" w14:textId="77777777" w:rsidR="006C3029" w:rsidRPr="00162E8E" w:rsidRDefault="001148F2">
      <w:pPr>
        <w:pStyle w:val="Ttulo1"/>
        <w:spacing w:line="272" w:lineRule="exact"/>
        <w:ind w:left="810"/>
      </w:pPr>
      <w:r w:rsidRPr="00162E8E">
        <w:t>ELIZABETH</w:t>
      </w:r>
      <w:r w:rsidRPr="00162E8E">
        <w:rPr>
          <w:spacing w:val="-6"/>
        </w:rPr>
        <w:t xml:space="preserve"> </w:t>
      </w:r>
      <w:r w:rsidRPr="00162E8E">
        <w:t>MARTÍNEZ</w:t>
      </w:r>
      <w:r w:rsidRPr="00162E8E">
        <w:rPr>
          <w:spacing w:val="-5"/>
        </w:rPr>
        <w:t xml:space="preserve"> </w:t>
      </w:r>
      <w:r w:rsidRPr="00162E8E">
        <w:t>BARRERA</w:t>
      </w:r>
    </w:p>
    <w:p w14:paraId="50388645" w14:textId="4C2BE8C7" w:rsidR="006C3029" w:rsidRPr="00162E8E" w:rsidRDefault="001148F2">
      <w:pPr>
        <w:pStyle w:val="Textoindependiente"/>
        <w:spacing w:line="272" w:lineRule="exact"/>
        <w:ind w:left="810"/>
      </w:pPr>
      <w:r w:rsidRPr="00162E8E">
        <w:t>Secretaria</w:t>
      </w:r>
      <w:r w:rsidRPr="00162E8E">
        <w:rPr>
          <w:spacing w:val="-5"/>
        </w:rPr>
        <w:t xml:space="preserve"> </w:t>
      </w:r>
      <w:r w:rsidRPr="00162E8E">
        <w:t>General</w:t>
      </w:r>
      <w:r w:rsidR="00B4737F" w:rsidRPr="00162E8E">
        <w:t xml:space="preserve"> Comisión Tercera Constitucional Permanente</w:t>
      </w:r>
    </w:p>
    <w:sectPr w:rsidR="006C3029" w:rsidRPr="00162E8E" w:rsidSect="00031DAF">
      <w:headerReference w:type="default" r:id="rId8"/>
      <w:pgSz w:w="12250" w:h="18730"/>
      <w:pgMar w:top="1860" w:right="1500" w:bottom="280" w:left="1600" w:header="13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2B9F" w14:textId="77777777" w:rsidR="00B31F8E" w:rsidRDefault="00B31F8E">
      <w:r>
        <w:separator/>
      </w:r>
    </w:p>
  </w:endnote>
  <w:endnote w:type="continuationSeparator" w:id="0">
    <w:p w14:paraId="29B72BD2" w14:textId="77777777" w:rsidR="00B31F8E" w:rsidRDefault="00B3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CC35" w14:textId="77777777" w:rsidR="00B31F8E" w:rsidRDefault="00B31F8E">
      <w:r>
        <w:separator/>
      </w:r>
    </w:p>
  </w:footnote>
  <w:footnote w:type="continuationSeparator" w:id="0">
    <w:p w14:paraId="1BA77797" w14:textId="77777777" w:rsidR="00B31F8E" w:rsidRDefault="00B3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148B" w14:textId="05C43496" w:rsidR="009230F1" w:rsidRDefault="009230F1">
    <w:pPr>
      <w:pStyle w:val="Textoindependiente"/>
      <w:spacing w:line="14" w:lineRule="auto"/>
      <w:rPr>
        <w:i w:val="0"/>
        <w:sz w:val="20"/>
      </w:rPr>
    </w:pPr>
  </w:p>
  <w:p w14:paraId="53220B99" w14:textId="77777777" w:rsidR="00031DAF" w:rsidRDefault="00031DAF">
    <w:pPr>
      <w:pStyle w:val="Textoindependiente"/>
      <w:spacing w:line="14" w:lineRule="auto"/>
      <w:rPr>
        <w:i w:val="0"/>
        <w:sz w:val="20"/>
      </w:rPr>
    </w:pPr>
  </w:p>
  <w:p w14:paraId="0F73979E" w14:textId="77777777" w:rsidR="009230F1" w:rsidRDefault="009230F1">
    <w:pPr>
      <w:pStyle w:val="Textoindependiente"/>
      <w:spacing w:line="14" w:lineRule="auto"/>
      <w:rPr>
        <w:i w:val="0"/>
        <w:sz w:val="20"/>
      </w:rPr>
    </w:pPr>
  </w:p>
  <w:p w14:paraId="01CA508E" w14:textId="77777777" w:rsidR="009230F1" w:rsidRDefault="009230F1">
    <w:pPr>
      <w:pStyle w:val="Textoindependiente"/>
      <w:spacing w:line="14" w:lineRule="auto"/>
      <w:rPr>
        <w:i w:val="0"/>
        <w:sz w:val="20"/>
      </w:rPr>
    </w:pPr>
  </w:p>
  <w:p w14:paraId="51326416" w14:textId="77777777" w:rsidR="00031DAF" w:rsidRDefault="00031DAF">
    <w:pPr>
      <w:pStyle w:val="Textoindependiente"/>
      <w:spacing w:line="14" w:lineRule="auto"/>
      <w:rPr>
        <w:noProof/>
      </w:rPr>
    </w:pPr>
  </w:p>
  <w:p w14:paraId="66A789A4" w14:textId="77777777" w:rsidR="00031DAF" w:rsidRDefault="00031DAF">
    <w:pPr>
      <w:pStyle w:val="Textoindependiente"/>
      <w:spacing w:line="14" w:lineRule="auto"/>
      <w:rPr>
        <w:noProof/>
      </w:rPr>
    </w:pPr>
  </w:p>
  <w:p w14:paraId="0C5B61F2" w14:textId="77777777" w:rsidR="00031DAF" w:rsidRDefault="00031DAF">
    <w:pPr>
      <w:pStyle w:val="Textoindependiente"/>
      <w:spacing w:line="14" w:lineRule="auto"/>
      <w:rPr>
        <w:noProof/>
      </w:rPr>
    </w:pPr>
  </w:p>
  <w:p w14:paraId="4800281D" w14:textId="77777777" w:rsidR="00031DAF" w:rsidRDefault="00031DAF">
    <w:pPr>
      <w:pStyle w:val="Textoindependiente"/>
      <w:spacing w:line="14" w:lineRule="auto"/>
      <w:rPr>
        <w:noProof/>
      </w:rPr>
    </w:pPr>
  </w:p>
  <w:p w14:paraId="7D7BCEE0" w14:textId="77777777" w:rsidR="00031DAF" w:rsidRDefault="00031DAF">
    <w:pPr>
      <w:pStyle w:val="Textoindependiente"/>
      <w:spacing w:line="14" w:lineRule="auto"/>
      <w:rPr>
        <w:noProof/>
      </w:rPr>
    </w:pPr>
  </w:p>
  <w:p w14:paraId="5F33C75A" w14:textId="490FC816" w:rsidR="006C3029" w:rsidRDefault="001148F2">
    <w:pPr>
      <w:pStyle w:val="Textoindependiente"/>
      <w:spacing w:line="14" w:lineRule="auto"/>
      <w:rPr>
        <w:i w:val="0"/>
        <w:sz w:val="20"/>
      </w:rPr>
    </w:pPr>
    <w:r>
      <w:rPr>
        <w:noProof/>
        <w:lang w:val="es-CO" w:eastAsia="es-CO"/>
      </w:rPr>
      <w:drawing>
        <wp:anchor distT="0" distB="0" distL="0" distR="0" simplePos="0" relativeHeight="487422976" behindDoc="1" locked="0" layoutInCell="1" allowOverlap="1" wp14:anchorId="207BF4E8" wp14:editId="4E6F3D2D">
          <wp:simplePos x="0" y="0"/>
          <wp:positionH relativeFrom="page">
            <wp:posOffset>2929241</wp:posOffset>
          </wp:positionH>
          <wp:positionV relativeFrom="page">
            <wp:posOffset>457199</wp:posOffset>
          </wp:positionV>
          <wp:extent cx="1786451" cy="6290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6451" cy="629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2D1F"/>
    <w:multiLevelType w:val="hybridMultilevel"/>
    <w:tmpl w:val="7D84D650"/>
    <w:lvl w:ilvl="0" w:tplc="240A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36A40341"/>
    <w:multiLevelType w:val="hybridMultilevel"/>
    <w:tmpl w:val="F760DA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2EC6"/>
    <w:multiLevelType w:val="hybridMultilevel"/>
    <w:tmpl w:val="3758B65E"/>
    <w:lvl w:ilvl="0" w:tplc="D778D21A">
      <w:start w:val="1"/>
      <w:numFmt w:val="decimal"/>
      <w:lvlText w:val="%1."/>
      <w:lvlJc w:val="left"/>
      <w:pPr>
        <w:ind w:left="822" w:hanging="360"/>
      </w:pPr>
      <w:rPr>
        <w:rFonts w:hint="default"/>
        <w:i/>
        <w:iCs/>
        <w:w w:val="100"/>
        <w:lang w:val="es-ES" w:eastAsia="en-US" w:bidi="ar-SA"/>
      </w:rPr>
    </w:lvl>
    <w:lvl w:ilvl="1" w:tplc="A4A0054A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54AE26F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8D4E8CBC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4" w:tplc="724EB1EA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5" w:tplc="E3480448">
      <w:numFmt w:val="bullet"/>
      <w:lvlText w:val="•"/>
      <w:lvlJc w:val="left"/>
      <w:pPr>
        <w:ind w:left="4981" w:hanging="360"/>
      </w:pPr>
      <w:rPr>
        <w:rFonts w:hint="default"/>
        <w:lang w:val="es-ES" w:eastAsia="en-US" w:bidi="ar-SA"/>
      </w:rPr>
    </w:lvl>
    <w:lvl w:ilvl="6" w:tplc="7A50AE3C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E03AC290">
      <w:numFmt w:val="bullet"/>
      <w:lvlText w:val="•"/>
      <w:lvlJc w:val="left"/>
      <w:pPr>
        <w:ind w:left="6645" w:hanging="360"/>
      </w:pPr>
      <w:rPr>
        <w:rFonts w:hint="default"/>
        <w:lang w:val="es-ES" w:eastAsia="en-US" w:bidi="ar-SA"/>
      </w:rPr>
    </w:lvl>
    <w:lvl w:ilvl="8" w:tplc="80CA3F5E">
      <w:numFmt w:val="bullet"/>
      <w:lvlText w:val="•"/>
      <w:lvlJc w:val="left"/>
      <w:pPr>
        <w:ind w:left="74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A9D6713"/>
    <w:multiLevelType w:val="hybridMultilevel"/>
    <w:tmpl w:val="232A8860"/>
    <w:lvl w:ilvl="0" w:tplc="6F4088EC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C04B628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89527DEE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8BBACECA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4" w:tplc="A5F4FD6E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5" w:tplc="14903E78">
      <w:numFmt w:val="bullet"/>
      <w:lvlText w:val="•"/>
      <w:lvlJc w:val="left"/>
      <w:pPr>
        <w:ind w:left="4981" w:hanging="360"/>
      </w:pPr>
      <w:rPr>
        <w:rFonts w:hint="default"/>
        <w:lang w:val="es-ES" w:eastAsia="en-US" w:bidi="ar-SA"/>
      </w:rPr>
    </w:lvl>
    <w:lvl w:ilvl="6" w:tplc="E5F20902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ECBC84AC">
      <w:numFmt w:val="bullet"/>
      <w:lvlText w:val="•"/>
      <w:lvlJc w:val="left"/>
      <w:pPr>
        <w:ind w:left="6645" w:hanging="360"/>
      </w:pPr>
      <w:rPr>
        <w:rFonts w:hint="default"/>
        <w:lang w:val="es-ES" w:eastAsia="en-US" w:bidi="ar-SA"/>
      </w:rPr>
    </w:lvl>
    <w:lvl w:ilvl="8" w:tplc="4D6EDC8C">
      <w:numFmt w:val="bullet"/>
      <w:lvlText w:val="•"/>
      <w:lvlJc w:val="left"/>
      <w:pPr>
        <w:ind w:left="747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1964C7F"/>
    <w:multiLevelType w:val="hybridMultilevel"/>
    <w:tmpl w:val="CF30F34A"/>
    <w:lvl w:ilvl="0" w:tplc="2756739E">
      <w:start w:val="1"/>
      <w:numFmt w:val="upperRoman"/>
      <w:lvlText w:val="%1."/>
      <w:lvlJc w:val="left"/>
      <w:pPr>
        <w:ind w:left="1182" w:hanging="720"/>
      </w:pPr>
      <w:rPr>
        <w:rFonts w:ascii="Georgia" w:eastAsia="Georgia" w:hAnsi="Georgia" w:cs="Georgia" w:hint="default"/>
        <w:b/>
        <w:bCs/>
        <w:i/>
        <w:iCs/>
        <w:spacing w:val="-1"/>
        <w:w w:val="100"/>
        <w:sz w:val="24"/>
        <w:szCs w:val="24"/>
        <w:lang w:val="es-ES" w:eastAsia="en-US" w:bidi="ar-SA"/>
      </w:rPr>
    </w:lvl>
    <w:lvl w:ilvl="1" w:tplc="0E622B2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93E9E14">
      <w:numFmt w:val="bullet"/>
      <w:lvlText w:val="•"/>
      <w:lvlJc w:val="left"/>
      <w:pPr>
        <w:ind w:left="2384" w:hanging="360"/>
      </w:pPr>
      <w:rPr>
        <w:rFonts w:hint="default"/>
        <w:lang w:val="es-ES" w:eastAsia="en-US" w:bidi="ar-SA"/>
      </w:rPr>
    </w:lvl>
    <w:lvl w:ilvl="3" w:tplc="DC1A7162">
      <w:numFmt w:val="bullet"/>
      <w:lvlText w:val="•"/>
      <w:lvlJc w:val="left"/>
      <w:pPr>
        <w:ind w:left="3229" w:hanging="360"/>
      </w:pPr>
      <w:rPr>
        <w:rFonts w:hint="default"/>
        <w:lang w:val="es-ES" w:eastAsia="en-US" w:bidi="ar-SA"/>
      </w:rPr>
    </w:lvl>
    <w:lvl w:ilvl="4" w:tplc="402C2602">
      <w:numFmt w:val="bullet"/>
      <w:lvlText w:val="•"/>
      <w:lvlJc w:val="left"/>
      <w:pPr>
        <w:ind w:left="4074" w:hanging="360"/>
      </w:pPr>
      <w:rPr>
        <w:rFonts w:hint="default"/>
        <w:lang w:val="es-ES" w:eastAsia="en-US" w:bidi="ar-SA"/>
      </w:rPr>
    </w:lvl>
    <w:lvl w:ilvl="5" w:tplc="A59AA150">
      <w:numFmt w:val="bullet"/>
      <w:lvlText w:val="•"/>
      <w:lvlJc w:val="left"/>
      <w:pPr>
        <w:ind w:left="4918" w:hanging="360"/>
      </w:pPr>
      <w:rPr>
        <w:rFonts w:hint="default"/>
        <w:lang w:val="es-ES" w:eastAsia="en-US" w:bidi="ar-SA"/>
      </w:rPr>
    </w:lvl>
    <w:lvl w:ilvl="6" w:tplc="12E8A9CE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7" w:tplc="E6922D6C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FE2C9D5C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29"/>
    <w:rsid w:val="0000061A"/>
    <w:rsid w:val="00006421"/>
    <w:rsid w:val="00031DAF"/>
    <w:rsid w:val="000429D8"/>
    <w:rsid w:val="000737AD"/>
    <w:rsid w:val="000854DD"/>
    <w:rsid w:val="000940F8"/>
    <w:rsid w:val="000E3D2B"/>
    <w:rsid w:val="000F3604"/>
    <w:rsid w:val="00103C68"/>
    <w:rsid w:val="001148F2"/>
    <w:rsid w:val="00162022"/>
    <w:rsid w:val="00162E8E"/>
    <w:rsid w:val="00165FC6"/>
    <w:rsid w:val="00177FFE"/>
    <w:rsid w:val="00187E9D"/>
    <w:rsid w:val="00285D62"/>
    <w:rsid w:val="002A4FF4"/>
    <w:rsid w:val="002D65EE"/>
    <w:rsid w:val="002E6904"/>
    <w:rsid w:val="00330E01"/>
    <w:rsid w:val="00341209"/>
    <w:rsid w:val="00366B54"/>
    <w:rsid w:val="0037282C"/>
    <w:rsid w:val="00382040"/>
    <w:rsid w:val="00386A90"/>
    <w:rsid w:val="003F7D1F"/>
    <w:rsid w:val="0041108C"/>
    <w:rsid w:val="0041210F"/>
    <w:rsid w:val="00442528"/>
    <w:rsid w:val="004466BD"/>
    <w:rsid w:val="00456AB4"/>
    <w:rsid w:val="00492FF4"/>
    <w:rsid w:val="004940A6"/>
    <w:rsid w:val="004F46E7"/>
    <w:rsid w:val="005567B7"/>
    <w:rsid w:val="0056256B"/>
    <w:rsid w:val="005632B7"/>
    <w:rsid w:val="0058113D"/>
    <w:rsid w:val="005A7156"/>
    <w:rsid w:val="005C7D94"/>
    <w:rsid w:val="005D3D53"/>
    <w:rsid w:val="005D5300"/>
    <w:rsid w:val="005E368E"/>
    <w:rsid w:val="005F0B9F"/>
    <w:rsid w:val="00600859"/>
    <w:rsid w:val="00673DC9"/>
    <w:rsid w:val="00682921"/>
    <w:rsid w:val="006C3029"/>
    <w:rsid w:val="006D412D"/>
    <w:rsid w:val="006D710D"/>
    <w:rsid w:val="006F7981"/>
    <w:rsid w:val="007C3FF3"/>
    <w:rsid w:val="008350D2"/>
    <w:rsid w:val="00886F83"/>
    <w:rsid w:val="00887373"/>
    <w:rsid w:val="008916B5"/>
    <w:rsid w:val="008B2137"/>
    <w:rsid w:val="008B32AC"/>
    <w:rsid w:val="008B7CE2"/>
    <w:rsid w:val="008F193F"/>
    <w:rsid w:val="008F206F"/>
    <w:rsid w:val="009230F1"/>
    <w:rsid w:val="00933053"/>
    <w:rsid w:val="00941E39"/>
    <w:rsid w:val="009779B2"/>
    <w:rsid w:val="009E305D"/>
    <w:rsid w:val="009E7343"/>
    <w:rsid w:val="00A04547"/>
    <w:rsid w:val="00A43877"/>
    <w:rsid w:val="00B20D34"/>
    <w:rsid w:val="00B31F8E"/>
    <w:rsid w:val="00B40886"/>
    <w:rsid w:val="00B4737F"/>
    <w:rsid w:val="00B822B2"/>
    <w:rsid w:val="00B967EA"/>
    <w:rsid w:val="00BA256A"/>
    <w:rsid w:val="00BC012D"/>
    <w:rsid w:val="00BD5555"/>
    <w:rsid w:val="00C404AD"/>
    <w:rsid w:val="00C55560"/>
    <w:rsid w:val="00C61BF8"/>
    <w:rsid w:val="00C93887"/>
    <w:rsid w:val="00C96DEF"/>
    <w:rsid w:val="00D21714"/>
    <w:rsid w:val="00DA7D81"/>
    <w:rsid w:val="00EB7A60"/>
    <w:rsid w:val="00ED2BED"/>
    <w:rsid w:val="00ED6421"/>
    <w:rsid w:val="00EE135C"/>
    <w:rsid w:val="00EE64A5"/>
    <w:rsid w:val="00EF1F5F"/>
    <w:rsid w:val="00F1505F"/>
    <w:rsid w:val="00F317C5"/>
    <w:rsid w:val="00F63C77"/>
    <w:rsid w:val="00FD1C6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0D6F"/>
  <w15:docId w15:val="{7ED1D4C5-9E45-4ADE-BAF8-ED6E3A6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ind w:left="821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84"/>
      <w:ind w:left="3552" w:right="3651"/>
      <w:jc w:val="center"/>
    </w:pPr>
    <w:rPr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1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230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0F1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30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F1"/>
    <w:rPr>
      <w:rFonts w:ascii="Georgia" w:eastAsia="Georgia" w:hAnsi="Georgia" w:cs="Georg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2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AC"/>
    <w:rPr>
      <w:rFonts w:ascii="Segoe UI" w:eastAsia="Georg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 Victoria Ardila Guzman</cp:lastModifiedBy>
  <cp:revision>68</cp:revision>
  <cp:lastPrinted>2021-04-29T21:37:00Z</cp:lastPrinted>
  <dcterms:created xsi:type="dcterms:W3CDTF">2021-04-29T21:08:00Z</dcterms:created>
  <dcterms:modified xsi:type="dcterms:W3CDTF">2021-09-10T03:07:00Z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